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F75A2E">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544102" w:rsidRPr="00544102">
        <w:t>R4-2302378</w:t>
      </w:r>
      <w:bookmarkStart w:id="2" w:name="_GoBack"/>
      <w:bookmarkEnd w:id="2"/>
    </w:p>
    <w:p w:rsidR="00675C27" w:rsidRPr="00444A16" w:rsidRDefault="00B143F9" w:rsidP="00F75A2E">
      <w:pPr>
        <w:pStyle w:val="a1"/>
        <w:jc w:val="both"/>
        <w:rPr>
          <w:rFonts w:eastAsia="宋体"/>
          <w:lang w:eastAsia="zh-CN"/>
        </w:rPr>
      </w:pPr>
      <w:r w:rsidRPr="00B143F9">
        <w:rPr>
          <w:rFonts w:eastAsia="宋体"/>
          <w:lang w:eastAsia="zh-CN"/>
        </w:rPr>
        <w:t>Athens, Greece, Feb 27 – Mar 03, 2023</w:t>
      </w:r>
    </w:p>
    <w:p w:rsidR="00F71A33" w:rsidRPr="00F71A33" w:rsidRDefault="00F71A33" w:rsidP="00F75A2E">
      <w:pPr>
        <w:pStyle w:val="a1"/>
        <w:jc w:val="both"/>
        <w:rPr>
          <w:rFonts w:eastAsia="宋体"/>
          <w:lang w:eastAsia="zh-CN"/>
        </w:rPr>
      </w:pPr>
    </w:p>
    <w:p w:rsidR="00911C40" w:rsidRPr="00F26092" w:rsidRDefault="00911C40" w:rsidP="00F75A2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F75A2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0031">
        <w:rPr>
          <w:rFonts w:ascii="Arial" w:hAnsi="Arial" w:cs="Arial"/>
          <w:sz w:val="22"/>
        </w:rPr>
        <w:t>Cross band isolation MSD analysis for CA_n7-n40</w:t>
      </w:r>
    </w:p>
    <w:p w:rsidR="00911C40" w:rsidRPr="0022403E" w:rsidRDefault="00911C40" w:rsidP="00F75A2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B14AC">
        <w:rPr>
          <w:rFonts w:ascii="Arial" w:hAnsi="Arial" w:cs="Arial"/>
          <w:sz w:val="22"/>
        </w:rPr>
        <w:t>8.27.2</w:t>
      </w:r>
    </w:p>
    <w:p w:rsidR="00911C40" w:rsidRPr="00A62DA7" w:rsidRDefault="00911C40" w:rsidP="00F75A2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75A2E">
      <w:pPr>
        <w:pStyle w:val="Heading1"/>
        <w:spacing w:after="240"/>
        <w:jc w:val="both"/>
        <w:rPr>
          <w:rFonts w:eastAsia="宋体"/>
          <w:lang w:eastAsia="zh-CN"/>
        </w:rPr>
      </w:pPr>
      <w:r>
        <w:rPr>
          <w:rFonts w:eastAsia="宋体" w:hint="eastAsia"/>
          <w:lang w:eastAsia="zh-CN"/>
        </w:rPr>
        <w:t>Introduction</w:t>
      </w:r>
    </w:p>
    <w:p w:rsidR="00B9629D" w:rsidRDefault="00B9629D" w:rsidP="00F75A2E">
      <w:pPr>
        <w:jc w:val="both"/>
      </w:pPr>
      <w:r>
        <w:t xml:space="preserve">A </w:t>
      </w:r>
      <w:r w:rsidR="00250A40">
        <w:t>new</w:t>
      </w:r>
      <w:r w:rsidR="00355387">
        <w:t xml:space="preserve"> WI</w:t>
      </w:r>
      <w:r w:rsidR="00250A40">
        <w:t xml:space="preserve"> on simultaneous Rx/Tx was approved in RAN#97e, in which </w:t>
      </w:r>
      <w:r w:rsidR="00250A40" w:rsidRPr="00250A40">
        <w:t>CA_n7A-n40A</w:t>
      </w:r>
      <w:r w:rsidR="00250A40">
        <w:t xml:space="preserve"> is listed as one band combination to be analysed since the crossband isolation MSD for the combination is still in bracket in the specification </w:t>
      </w:r>
      <w:r>
        <w:t>[1]</w:t>
      </w:r>
      <w:r w:rsidR="00250A40">
        <w:t>.</w:t>
      </w:r>
    </w:p>
    <w:p w:rsidR="00355387" w:rsidRDefault="00250A40" w:rsidP="00F75A2E">
      <w:pPr>
        <w:jc w:val="both"/>
        <w:rPr>
          <w:lang w:val="en-US"/>
        </w:rPr>
      </w:pPr>
      <w:r>
        <w:rPr>
          <w:rFonts w:hint="eastAsia"/>
          <w:lang w:val="en-US"/>
        </w:rPr>
        <w:t>T</w:t>
      </w:r>
      <w:r>
        <w:rPr>
          <w:lang w:val="en-US"/>
        </w:rPr>
        <w:t>he MSD values in the spec are copied as below for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767"/>
        <w:gridCol w:w="776"/>
        <w:gridCol w:w="1303"/>
        <w:gridCol w:w="1628"/>
        <w:gridCol w:w="767"/>
        <w:gridCol w:w="776"/>
        <w:gridCol w:w="667"/>
        <w:gridCol w:w="1247"/>
      </w:tblGrid>
      <w:tr w:rsidR="00250A40" w:rsidTr="0056133D">
        <w:trPr>
          <w:trHeight w:val="732"/>
          <w:jc w:val="center"/>
        </w:trPr>
        <w:tc>
          <w:tcPr>
            <w:tcW w:w="0" w:type="auto"/>
            <w:vMerge w:val="restart"/>
            <w:vAlign w:val="center"/>
          </w:tcPr>
          <w:p w:rsidR="00250A40" w:rsidRDefault="00250A40" w:rsidP="00F75A2E">
            <w:pPr>
              <w:pStyle w:val="TAH"/>
              <w:jc w:val="both"/>
            </w:pPr>
            <w:r>
              <w:t>UL band</w:t>
            </w:r>
          </w:p>
        </w:tc>
        <w:tc>
          <w:tcPr>
            <w:tcW w:w="0" w:type="auto"/>
            <w:vMerge w:val="restart"/>
            <w:vAlign w:val="center"/>
          </w:tcPr>
          <w:p w:rsidR="00250A40" w:rsidRDefault="00250A40" w:rsidP="00F75A2E">
            <w:pPr>
              <w:pStyle w:val="TAH"/>
              <w:jc w:val="both"/>
            </w:pPr>
            <w:r>
              <w:t>DL band</w:t>
            </w:r>
          </w:p>
        </w:tc>
        <w:tc>
          <w:tcPr>
            <w:tcW w:w="0" w:type="auto"/>
            <w:vAlign w:val="center"/>
          </w:tcPr>
          <w:p w:rsidR="00250A40" w:rsidRDefault="00250A40" w:rsidP="00F75A2E">
            <w:pPr>
              <w:pStyle w:val="TAH"/>
              <w:jc w:val="both"/>
            </w:pPr>
            <w:r>
              <w:t>UL F</w:t>
            </w:r>
            <w:r>
              <w:rPr>
                <w:vertAlign w:val="subscript"/>
              </w:rPr>
              <w:t>c</w:t>
            </w:r>
          </w:p>
        </w:tc>
        <w:tc>
          <w:tcPr>
            <w:tcW w:w="0" w:type="auto"/>
            <w:vAlign w:val="center"/>
          </w:tcPr>
          <w:p w:rsidR="00250A40" w:rsidRDefault="00250A40" w:rsidP="00F75A2E">
            <w:pPr>
              <w:pStyle w:val="TAH"/>
              <w:jc w:val="both"/>
            </w:pPr>
            <w:r>
              <w:t>UL BW</w:t>
            </w:r>
          </w:p>
        </w:tc>
        <w:tc>
          <w:tcPr>
            <w:tcW w:w="0" w:type="auto"/>
            <w:vAlign w:val="center"/>
          </w:tcPr>
          <w:p w:rsidR="00250A40" w:rsidRDefault="00250A40" w:rsidP="00F75A2E">
            <w:pPr>
              <w:pStyle w:val="TAH"/>
              <w:jc w:val="both"/>
            </w:pPr>
            <w:r>
              <w:t>SCS of UL band</w:t>
            </w:r>
          </w:p>
        </w:tc>
        <w:tc>
          <w:tcPr>
            <w:tcW w:w="0" w:type="auto"/>
            <w:vAlign w:val="center"/>
          </w:tcPr>
          <w:p w:rsidR="00250A40" w:rsidRDefault="00250A40" w:rsidP="00F75A2E">
            <w:pPr>
              <w:pStyle w:val="TAH"/>
              <w:jc w:val="both"/>
            </w:pPr>
            <w:r>
              <w:t>UL RB Allocation</w:t>
            </w:r>
          </w:p>
        </w:tc>
        <w:tc>
          <w:tcPr>
            <w:tcW w:w="0" w:type="auto"/>
            <w:vAlign w:val="center"/>
          </w:tcPr>
          <w:p w:rsidR="00250A40" w:rsidRDefault="00250A40" w:rsidP="00F75A2E">
            <w:pPr>
              <w:pStyle w:val="TAH"/>
              <w:jc w:val="both"/>
            </w:pPr>
            <w:r>
              <w:t>DL F</w:t>
            </w:r>
            <w:r>
              <w:rPr>
                <w:vertAlign w:val="subscript"/>
              </w:rPr>
              <w:t>c</w:t>
            </w:r>
          </w:p>
        </w:tc>
        <w:tc>
          <w:tcPr>
            <w:tcW w:w="0" w:type="auto"/>
            <w:vAlign w:val="center"/>
          </w:tcPr>
          <w:p w:rsidR="00250A40" w:rsidRDefault="00250A40" w:rsidP="00F75A2E">
            <w:pPr>
              <w:pStyle w:val="TAH"/>
              <w:jc w:val="both"/>
            </w:pPr>
            <w:r>
              <w:t>DL BW</w:t>
            </w:r>
          </w:p>
        </w:tc>
        <w:tc>
          <w:tcPr>
            <w:tcW w:w="0" w:type="auto"/>
            <w:vAlign w:val="center"/>
          </w:tcPr>
          <w:p w:rsidR="00250A40" w:rsidRDefault="00250A40" w:rsidP="00F75A2E">
            <w:pPr>
              <w:pStyle w:val="TAH"/>
              <w:jc w:val="both"/>
            </w:pPr>
            <w:r>
              <w:t>MSD</w:t>
            </w:r>
          </w:p>
        </w:tc>
        <w:tc>
          <w:tcPr>
            <w:tcW w:w="0" w:type="auto"/>
            <w:vMerge w:val="restart"/>
            <w:vAlign w:val="center"/>
          </w:tcPr>
          <w:p w:rsidR="00250A40" w:rsidRDefault="00250A40" w:rsidP="00F75A2E">
            <w:pPr>
              <w:pStyle w:val="TAH"/>
              <w:jc w:val="both"/>
            </w:pPr>
            <w:r>
              <w:t>Cross-band</w:t>
            </w:r>
          </w:p>
          <w:p w:rsidR="00250A40" w:rsidRDefault="00250A40" w:rsidP="00F75A2E">
            <w:pPr>
              <w:pStyle w:val="TAH"/>
              <w:jc w:val="both"/>
            </w:pPr>
            <w:r>
              <w:t>Interference</w:t>
            </w:r>
          </w:p>
          <w:p w:rsidR="00250A40" w:rsidRDefault="00250A40" w:rsidP="00F75A2E">
            <w:pPr>
              <w:pStyle w:val="TAH"/>
              <w:jc w:val="both"/>
            </w:pPr>
            <w:r>
              <w:t>source</w:t>
            </w:r>
          </w:p>
        </w:tc>
      </w:tr>
      <w:tr w:rsidR="00250A40" w:rsidTr="0056133D">
        <w:trPr>
          <w:trHeight w:val="492"/>
          <w:jc w:val="center"/>
        </w:trPr>
        <w:tc>
          <w:tcPr>
            <w:tcW w:w="0" w:type="auto"/>
            <w:vMerge/>
            <w:vAlign w:val="center"/>
          </w:tcPr>
          <w:p w:rsidR="00250A40" w:rsidRDefault="00250A40" w:rsidP="00F75A2E">
            <w:pPr>
              <w:spacing w:after="0"/>
              <w:jc w:val="both"/>
              <w:rPr>
                <w:rFonts w:ascii="Arial" w:hAnsi="Arial" w:cs="Arial"/>
                <w:b/>
                <w:bCs/>
                <w:sz w:val="18"/>
                <w:szCs w:val="18"/>
              </w:rPr>
            </w:pPr>
          </w:p>
        </w:tc>
        <w:tc>
          <w:tcPr>
            <w:tcW w:w="0" w:type="auto"/>
            <w:vMerge/>
            <w:vAlign w:val="center"/>
          </w:tcPr>
          <w:p w:rsidR="00250A40" w:rsidRDefault="00250A40" w:rsidP="00F75A2E">
            <w:pPr>
              <w:spacing w:after="0"/>
              <w:jc w:val="both"/>
              <w:rPr>
                <w:rFonts w:ascii="Arial" w:hAnsi="Arial" w:cs="Arial"/>
                <w:b/>
                <w:bCs/>
                <w:sz w:val="18"/>
                <w:szCs w:val="18"/>
              </w:rPr>
            </w:pPr>
          </w:p>
        </w:tc>
        <w:tc>
          <w:tcPr>
            <w:tcW w:w="0" w:type="auto"/>
            <w:vAlign w:val="center"/>
          </w:tcPr>
          <w:p w:rsidR="00250A40" w:rsidRDefault="00250A40" w:rsidP="00F75A2E">
            <w:pPr>
              <w:pStyle w:val="TAH"/>
              <w:jc w:val="both"/>
            </w:pPr>
            <w:r>
              <w:t>(MHz)</w:t>
            </w:r>
          </w:p>
        </w:tc>
        <w:tc>
          <w:tcPr>
            <w:tcW w:w="0" w:type="auto"/>
            <w:vAlign w:val="center"/>
          </w:tcPr>
          <w:p w:rsidR="00250A40" w:rsidRDefault="00250A40" w:rsidP="00F75A2E">
            <w:pPr>
              <w:pStyle w:val="TAH"/>
              <w:jc w:val="both"/>
            </w:pPr>
            <w:r>
              <w:t>(MHz)</w:t>
            </w:r>
          </w:p>
        </w:tc>
        <w:tc>
          <w:tcPr>
            <w:tcW w:w="0" w:type="auto"/>
            <w:vAlign w:val="center"/>
          </w:tcPr>
          <w:p w:rsidR="00250A40" w:rsidRDefault="00250A40" w:rsidP="00F75A2E">
            <w:pPr>
              <w:pStyle w:val="TAH"/>
              <w:jc w:val="both"/>
            </w:pPr>
            <w:r>
              <w:t>(kHz)</w:t>
            </w:r>
          </w:p>
        </w:tc>
        <w:tc>
          <w:tcPr>
            <w:tcW w:w="0" w:type="auto"/>
            <w:vAlign w:val="center"/>
          </w:tcPr>
          <w:p w:rsidR="00250A40" w:rsidRDefault="00250A40" w:rsidP="00F75A2E">
            <w:pPr>
              <w:pStyle w:val="TAH"/>
              <w:jc w:val="both"/>
            </w:pPr>
            <w:r>
              <w:t>L</w:t>
            </w:r>
            <w:r>
              <w:rPr>
                <w:vertAlign w:val="subscript"/>
              </w:rPr>
              <w:t>CRB</w:t>
            </w:r>
          </w:p>
        </w:tc>
        <w:tc>
          <w:tcPr>
            <w:tcW w:w="0" w:type="auto"/>
            <w:vAlign w:val="center"/>
          </w:tcPr>
          <w:p w:rsidR="00250A40" w:rsidRDefault="00250A40" w:rsidP="00F75A2E">
            <w:pPr>
              <w:pStyle w:val="TAH"/>
              <w:jc w:val="both"/>
            </w:pPr>
            <w:r>
              <w:t>(MHz)</w:t>
            </w:r>
          </w:p>
        </w:tc>
        <w:tc>
          <w:tcPr>
            <w:tcW w:w="0" w:type="auto"/>
            <w:vAlign w:val="center"/>
          </w:tcPr>
          <w:p w:rsidR="00250A40" w:rsidRDefault="00250A40" w:rsidP="00F75A2E">
            <w:pPr>
              <w:pStyle w:val="TAH"/>
              <w:jc w:val="both"/>
            </w:pPr>
            <w:r>
              <w:t>(MHz)</w:t>
            </w:r>
          </w:p>
        </w:tc>
        <w:tc>
          <w:tcPr>
            <w:tcW w:w="0" w:type="auto"/>
            <w:vAlign w:val="center"/>
          </w:tcPr>
          <w:p w:rsidR="00250A40" w:rsidRDefault="00250A40" w:rsidP="00F75A2E">
            <w:pPr>
              <w:pStyle w:val="TAH"/>
              <w:jc w:val="both"/>
            </w:pPr>
            <w:r>
              <w:t>(dB)</w:t>
            </w:r>
          </w:p>
        </w:tc>
        <w:tc>
          <w:tcPr>
            <w:tcW w:w="0" w:type="auto"/>
            <w:vMerge/>
            <w:vAlign w:val="center"/>
          </w:tcPr>
          <w:p w:rsidR="00250A40" w:rsidRDefault="00250A40" w:rsidP="00F75A2E">
            <w:pPr>
              <w:spacing w:after="0"/>
              <w:jc w:val="both"/>
              <w:rPr>
                <w:rFonts w:ascii="Arial" w:hAnsi="Arial" w:cs="Arial"/>
                <w:b/>
                <w:bCs/>
                <w:sz w:val="18"/>
                <w:szCs w:val="18"/>
              </w:rPr>
            </w:pPr>
          </w:p>
        </w:tc>
      </w:tr>
      <w:tr w:rsidR="00250A40" w:rsidTr="0056133D">
        <w:trPr>
          <w:trHeight w:val="300"/>
          <w:jc w:val="center"/>
        </w:trPr>
        <w:tc>
          <w:tcPr>
            <w:tcW w:w="0" w:type="auto"/>
            <w:vAlign w:val="center"/>
          </w:tcPr>
          <w:p w:rsidR="00250A40" w:rsidRDefault="00250A40" w:rsidP="00F75A2E">
            <w:pPr>
              <w:pStyle w:val="TAC"/>
              <w:jc w:val="both"/>
            </w:pPr>
            <w:r>
              <w:t>n7</w:t>
            </w:r>
          </w:p>
        </w:tc>
        <w:tc>
          <w:tcPr>
            <w:tcW w:w="0" w:type="auto"/>
            <w:vAlign w:val="center"/>
          </w:tcPr>
          <w:p w:rsidR="00250A40" w:rsidRDefault="00250A40" w:rsidP="00F75A2E">
            <w:pPr>
              <w:pStyle w:val="TAC"/>
              <w:jc w:val="both"/>
            </w:pPr>
            <w:r>
              <w:t>n40</w:t>
            </w:r>
          </w:p>
        </w:tc>
        <w:tc>
          <w:tcPr>
            <w:tcW w:w="0" w:type="auto"/>
            <w:vAlign w:val="center"/>
          </w:tcPr>
          <w:p w:rsidR="00250A40" w:rsidRDefault="00250A40" w:rsidP="00F75A2E">
            <w:pPr>
              <w:pStyle w:val="TAC"/>
              <w:jc w:val="both"/>
              <w:rPr>
                <w:bCs/>
              </w:rPr>
            </w:pPr>
            <w:r>
              <w:rPr>
                <w:bCs/>
              </w:rPr>
              <w:t>2502.5</w:t>
            </w:r>
          </w:p>
        </w:tc>
        <w:tc>
          <w:tcPr>
            <w:tcW w:w="0" w:type="auto"/>
            <w:noWrap/>
            <w:vAlign w:val="center"/>
          </w:tcPr>
          <w:p w:rsidR="00250A40" w:rsidRDefault="00250A40" w:rsidP="00F75A2E">
            <w:pPr>
              <w:pStyle w:val="TAC"/>
              <w:jc w:val="both"/>
              <w:rPr>
                <w:bCs/>
              </w:rPr>
            </w:pPr>
            <w:r>
              <w:rPr>
                <w:bCs/>
              </w:rPr>
              <w:t>5</w:t>
            </w:r>
          </w:p>
        </w:tc>
        <w:tc>
          <w:tcPr>
            <w:tcW w:w="0" w:type="auto"/>
            <w:vAlign w:val="center"/>
          </w:tcPr>
          <w:p w:rsidR="00250A40" w:rsidRDefault="00250A40" w:rsidP="00F75A2E">
            <w:pPr>
              <w:pStyle w:val="TAC"/>
              <w:jc w:val="both"/>
              <w:rPr>
                <w:bCs/>
              </w:rPr>
            </w:pPr>
            <w:r>
              <w:rPr>
                <w:bCs/>
              </w:rPr>
              <w:t>15</w:t>
            </w:r>
          </w:p>
        </w:tc>
        <w:tc>
          <w:tcPr>
            <w:tcW w:w="0" w:type="auto"/>
            <w:noWrap/>
            <w:vAlign w:val="center"/>
          </w:tcPr>
          <w:p w:rsidR="00250A40" w:rsidRDefault="00250A40" w:rsidP="00F75A2E">
            <w:pPr>
              <w:pStyle w:val="TAC"/>
              <w:jc w:val="both"/>
              <w:rPr>
                <w:bCs/>
              </w:rPr>
            </w:pPr>
            <w:r>
              <w:rPr>
                <w:bCs/>
              </w:rPr>
              <w:t>25 (</w:t>
            </w:r>
            <w:proofErr w:type="spellStart"/>
            <w:r>
              <w:rPr>
                <w:bCs/>
              </w:rPr>
              <w:t>RBstart</w:t>
            </w:r>
            <w:proofErr w:type="spellEnd"/>
            <w:r>
              <w:rPr>
                <w:bCs/>
              </w:rPr>
              <w:t>=0)</w:t>
            </w:r>
          </w:p>
        </w:tc>
        <w:tc>
          <w:tcPr>
            <w:tcW w:w="0" w:type="auto"/>
            <w:vAlign w:val="center"/>
          </w:tcPr>
          <w:p w:rsidR="00250A40" w:rsidRDefault="00250A40" w:rsidP="00F75A2E">
            <w:pPr>
              <w:pStyle w:val="TAC"/>
              <w:jc w:val="both"/>
            </w:pPr>
            <w:r>
              <w:t>2397.5</w:t>
            </w:r>
          </w:p>
        </w:tc>
        <w:tc>
          <w:tcPr>
            <w:tcW w:w="0" w:type="auto"/>
            <w:noWrap/>
            <w:vAlign w:val="center"/>
          </w:tcPr>
          <w:p w:rsidR="00250A40" w:rsidRDefault="00250A40" w:rsidP="00F75A2E">
            <w:pPr>
              <w:pStyle w:val="TAC"/>
              <w:jc w:val="both"/>
            </w:pPr>
            <w:r>
              <w:t>5</w:t>
            </w:r>
          </w:p>
        </w:tc>
        <w:tc>
          <w:tcPr>
            <w:tcW w:w="0" w:type="auto"/>
            <w:noWrap/>
            <w:vAlign w:val="center"/>
          </w:tcPr>
          <w:p w:rsidR="00250A40" w:rsidRDefault="00250A40" w:rsidP="00F75A2E">
            <w:pPr>
              <w:pStyle w:val="TAC"/>
              <w:jc w:val="both"/>
              <w:rPr>
                <w:bCs/>
              </w:rPr>
            </w:pPr>
            <w:r>
              <w:rPr>
                <w:bCs/>
              </w:rPr>
              <w:t>3.7</w:t>
            </w:r>
          </w:p>
        </w:tc>
        <w:tc>
          <w:tcPr>
            <w:tcW w:w="0" w:type="auto"/>
            <w:vAlign w:val="center"/>
          </w:tcPr>
          <w:p w:rsidR="00250A40" w:rsidRDefault="00250A40" w:rsidP="00F75A2E">
            <w:pPr>
              <w:pStyle w:val="TAC"/>
              <w:jc w:val="both"/>
              <w:rPr>
                <w:bCs/>
              </w:rPr>
            </w:pPr>
            <w:r>
              <w:rPr>
                <w:bCs/>
              </w:rPr>
              <w:t>&gt;ACLR2</w:t>
            </w:r>
          </w:p>
        </w:tc>
      </w:tr>
      <w:tr w:rsidR="00250A40" w:rsidTr="0056133D">
        <w:trPr>
          <w:trHeight w:val="300"/>
          <w:jc w:val="center"/>
        </w:trPr>
        <w:tc>
          <w:tcPr>
            <w:tcW w:w="0" w:type="auto"/>
            <w:vAlign w:val="center"/>
          </w:tcPr>
          <w:p w:rsidR="00250A40" w:rsidRDefault="00250A40" w:rsidP="00F75A2E">
            <w:pPr>
              <w:pStyle w:val="TAC"/>
              <w:jc w:val="both"/>
            </w:pPr>
            <w:r>
              <w:t>n40</w:t>
            </w:r>
          </w:p>
        </w:tc>
        <w:tc>
          <w:tcPr>
            <w:tcW w:w="0" w:type="auto"/>
            <w:vAlign w:val="center"/>
          </w:tcPr>
          <w:p w:rsidR="00250A40" w:rsidRDefault="00250A40" w:rsidP="00F75A2E">
            <w:pPr>
              <w:pStyle w:val="TAC"/>
              <w:jc w:val="both"/>
            </w:pPr>
            <w:r>
              <w:t>n7</w:t>
            </w:r>
          </w:p>
        </w:tc>
        <w:tc>
          <w:tcPr>
            <w:tcW w:w="0" w:type="auto"/>
            <w:vAlign w:val="center"/>
          </w:tcPr>
          <w:p w:rsidR="00250A40" w:rsidRDefault="00250A40" w:rsidP="00F75A2E">
            <w:pPr>
              <w:pStyle w:val="TAC"/>
              <w:jc w:val="both"/>
              <w:rPr>
                <w:bCs/>
              </w:rPr>
            </w:pPr>
            <w:r>
              <w:rPr>
                <w:bCs/>
              </w:rPr>
              <w:t>2350</w:t>
            </w:r>
          </w:p>
        </w:tc>
        <w:tc>
          <w:tcPr>
            <w:tcW w:w="0" w:type="auto"/>
            <w:noWrap/>
            <w:vAlign w:val="center"/>
          </w:tcPr>
          <w:p w:rsidR="00250A40" w:rsidRDefault="00250A40" w:rsidP="00F75A2E">
            <w:pPr>
              <w:pStyle w:val="TAC"/>
              <w:jc w:val="both"/>
              <w:rPr>
                <w:bCs/>
              </w:rPr>
            </w:pPr>
            <w:r>
              <w:rPr>
                <w:bCs/>
              </w:rPr>
              <w:t>100</w:t>
            </w:r>
          </w:p>
        </w:tc>
        <w:tc>
          <w:tcPr>
            <w:tcW w:w="0" w:type="auto"/>
            <w:vAlign w:val="center"/>
          </w:tcPr>
          <w:p w:rsidR="00250A40" w:rsidRDefault="00250A40" w:rsidP="00F75A2E">
            <w:pPr>
              <w:pStyle w:val="TAC"/>
              <w:jc w:val="both"/>
              <w:rPr>
                <w:bCs/>
              </w:rPr>
            </w:pPr>
            <w:r>
              <w:rPr>
                <w:bCs/>
              </w:rPr>
              <w:t>30</w:t>
            </w:r>
          </w:p>
        </w:tc>
        <w:tc>
          <w:tcPr>
            <w:tcW w:w="0" w:type="auto"/>
            <w:noWrap/>
            <w:vAlign w:val="center"/>
          </w:tcPr>
          <w:p w:rsidR="00250A40" w:rsidRDefault="00250A40" w:rsidP="00F75A2E">
            <w:pPr>
              <w:pStyle w:val="TAC"/>
              <w:jc w:val="both"/>
              <w:rPr>
                <w:bCs/>
              </w:rPr>
            </w:pPr>
            <w:r>
              <w:rPr>
                <w:bCs/>
              </w:rPr>
              <w:t>270 (</w:t>
            </w:r>
            <w:proofErr w:type="spellStart"/>
            <w:r>
              <w:rPr>
                <w:bCs/>
              </w:rPr>
              <w:t>RBstart</w:t>
            </w:r>
            <w:proofErr w:type="spellEnd"/>
            <w:r>
              <w:rPr>
                <w:bCs/>
              </w:rPr>
              <w:t>=3)</w:t>
            </w:r>
          </w:p>
        </w:tc>
        <w:tc>
          <w:tcPr>
            <w:tcW w:w="0" w:type="auto"/>
            <w:vAlign w:val="center"/>
          </w:tcPr>
          <w:p w:rsidR="00250A40" w:rsidRDefault="00250A40" w:rsidP="00F75A2E">
            <w:pPr>
              <w:pStyle w:val="TAC"/>
              <w:jc w:val="both"/>
            </w:pPr>
            <w:r>
              <w:t>2622.5</w:t>
            </w:r>
          </w:p>
        </w:tc>
        <w:tc>
          <w:tcPr>
            <w:tcW w:w="0" w:type="auto"/>
            <w:noWrap/>
            <w:vAlign w:val="center"/>
          </w:tcPr>
          <w:p w:rsidR="00250A40" w:rsidRDefault="00250A40" w:rsidP="00F75A2E">
            <w:pPr>
              <w:pStyle w:val="TAC"/>
              <w:jc w:val="both"/>
            </w:pPr>
            <w:r>
              <w:t>5</w:t>
            </w:r>
          </w:p>
        </w:tc>
        <w:tc>
          <w:tcPr>
            <w:tcW w:w="0" w:type="auto"/>
            <w:noWrap/>
            <w:vAlign w:val="center"/>
          </w:tcPr>
          <w:p w:rsidR="00250A40" w:rsidRDefault="00250A40" w:rsidP="00F75A2E">
            <w:pPr>
              <w:pStyle w:val="TAC"/>
              <w:jc w:val="both"/>
              <w:rPr>
                <w:bCs/>
              </w:rPr>
            </w:pPr>
            <w:r>
              <w:rPr>
                <w:bCs/>
              </w:rPr>
              <w:t>[21.9]</w:t>
            </w:r>
          </w:p>
        </w:tc>
        <w:tc>
          <w:tcPr>
            <w:tcW w:w="0" w:type="auto"/>
            <w:vAlign w:val="center"/>
          </w:tcPr>
          <w:p w:rsidR="00250A40" w:rsidRDefault="00250A40" w:rsidP="00F75A2E">
            <w:pPr>
              <w:pStyle w:val="TAC"/>
              <w:jc w:val="both"/>
              <w:rPr>
                <w:bCs/>
              </w:rPr>
            </w:pPr>
            <w:r>
              <w:rPr>
                <w:bCs/>
              </w:rPr>
              <w:t>&gt;ACLR2</w:t>
            </w:r>
          </w:p>
        </w:tc>
      </w:tr>
      <w:tr w:rsidR="00250A40" w:rsidTr="0056133D">
        <w:trPr>
          <w:trHeight w:val="300"/>
          <w:jc w:val="center"/>
        </w:trPr>
        <w:tc>
          <w:tcPr>
            <w:tcW w:w="0" w:type="auto"/>
            <w:vAlign w:val="center"/>
          </w:tcPr>
          <w:p w:rsidR="00250A40" w:rsidRDefault="00250A40" w:rsidP="00F75A2E">
            <w:pPr>
              <w:pStyle w:val="TAC"/>
              <w:jc w:val="both"/>
            </w:pPr>
            <w:r>
              <w:t>n40</w:t>
            </w:r>
          </w:p>
        </w:tc>
        <w:tc>
          <w:tcPr>
            <w:tcW w:w="0" w:type="auto"/>
            <w:vAlign w:val="center"/>
          </w:tcPr>
          <w:p w:rsidR="00250A40" w:rsidRDefault="00250A40" w:rsidP="00F75A2E">
            <w:pPr>
              <w:pStyle w:val="TAC"/>
              <w:jc w:val="both"/>
            </w:pPr>
            <w:r>
              <w:t>n7</w:t>
            </w:r>
          </w:p>
        </w:tc>
        <w:tc>
          <w:tcPr>
            <w:tcW w:w="0" w:type="auto"/>
            <w:vAlign w:val="center"/>
          </w:tcPr>
          <w:p w:rsidR="00250A40" w:rsidRDefault="00250A40" w:rsidP="00F75A2E">
            <w:pPr>
              <w:pStyle w:val="TAC"/>
              <w:jc w:val="both"/>
              <w:rPr>
                <w:bCs/>
              </w:rPr>
            </w:pPr>
            <w:r>
              <w:rPr>
                <w:bCs/>
              </w:rPr>
              <w:t>2350</w:t>
            </w:r>
          </w:p>
        </w:tc>
        <w:tc>
          <w:tcPr>
            <w:tcW w:w="0" w:type="auto"/>
            <w:noWrap/>
            <w:vAlign w:val="center"/>
          </w:tcPr>
          <w:p w:rsidR="00250A40" w:rsidRDefault="00250A40" w:rsidP="00F75A2E">
            <w:pPr>
              <w:pStyle w:val="TAC"/>
              <w:jc w:val="both"/>
              <w:rPr>
                <w:bCs/>
              </w:rPr>
            </w:pPr>
            <w:r>
              <w:rPr>
                <w:bCs/>
              </w:rPr>
              <w:t>100</w:t>
            </w:r>
          </w:p>
        </w:tc>
        <w:tc>
          <w:tcPr>
            <w:tcW w:w="0" w:type="auto"/>
            <w:vAlign w:val="center"/>
          </w:tcPr>
          <w:p w:rsidR="00250A40" w:rsidRDefault="00250A40" w:rsidP="00F75A2E">
            <w:pPr>
              <w:pStyle w:val="TAC"/>
              <w:jc w:val="both"/>
              <w:rPr>
                <w:bCs/>
              </w:rPr>
            </w:pPr>
            <w:r>
              <w:rPr>
                <w:bCs/>
              </w:rPr>
              <w:t>30</w:t>
            </w:r>
          </w:p>
        </w:tc>
        <w:tc>
          <w:tcPr>
            <w:tcW w:w="0" w:type="auto"/>
            <w:noWrap/>
            <w:vAlign w:val="center"/>
          </w:tcPr>
          <w:p w:rsidR="00250A40" w:rsidRDefault="00250A40" w:rsidP="00F75A2E">
            <w:pPr>
              <w:pStyle w:val="TAC"/>
              <w:jc w:val="both"/>
              <w:rPr>
                <w:bCs/>
              </w:rPr>
            </w:pPr>
            <w:r>
              <w:rPr>
                <w:bCs/>
              </w:rPr>
              <w:t>270 (</w:t>
            </w:r>
            <w:proofErr w:type="spellStart"/>
            <w:r>
              <w:rPr>
                <w:bCs/>
              </w:rPr>
              <w:t>RBstart</w:t>
            </w:r>
            <w:proofErr w:type="spellEnd"/>
            <w:r>
              <w:rPr>
                <w:bCs/>
              </w:rPr>
              <w:t>=3)</w:t>
            </w:r>
          </w:p>
        </w:tc>
        <w:tc>
          <w:tcPr>
            <w:tcW w:w="0" w:type="auto"/>
            <w:vAlign w:val="center"/>
          </w:tcPr>
          <w:p w:rsidR="00250A40" w:rsidRDefault="00250A40" w:rsidP="00F75A2E">
            <w:pPr>
              <w:pStyle w:val="TAC"/>
              <w:jc w:val="both"/>
            </w:pPr>
            <w:r>
              <w:t>2645</w:t>
            </w:r>
          </w:p>
        </w:tc>
        <w:tc>
          <w:tcPr>
            <w:tcW w:w="0" w:type="auto"/>
            <w:noWrap/>
            <w:vAlign w:val="center"/>
          </w:tcPr>
          <w:p w:rsidR="00250A40" w:rsidRDefault="00250A40" w:rsidP="00F75A2E">
            <w:pPr>
              <w:pStyle w:val="TAC"/>
              <w:jc w:val="both"/>
            </w:pPr>
            <w:r>
              <w:t>50</w:t>
            </w:r>
          </w:p>
        </w:tc>
        <w:tc>
          <w:tcPr>
            <w:tcW w:w="0" w:type="auto"/>
            <w:noWrap/>
            <w:vAlign w:val="center"/>
          </w:tcPr>
          <w:p w:rsidR="00250A40" w:rsidRDefault="00250A40" w:rsidP="00F75A2E">
            <w:pPr>
              <w:pStyle w:val="TAC"/>
              <w:jc w:val="both"/>
              <w:rPr>
                <w:bCs/>
              </w:rPr>
            </w:pPr>
            <w:r>
              <w:rPr>
                <w:bCs/>
              </w:rPr>
              <w:t>[13.5]</w:t>
            </w:r>
          </w:p>
        </w:tc>
        <w:tc>
          <w:tcPr>
            <w:tcW w:w="0" w:type="auto"/>
            <w:vAlign w:val="center"/>
          </w:tcPr>
          <w:p w:rsidR="00250A40" w:rsidRDefault="00250A40" w:rsidP="00F75A2E">
            <w:pPr>
              <w:pStyle w:val="TAC"/>
              <w:jc w:val="both"/>
              <w:rPr>
                <w:bCs/>
              </w:rPr>
            </w:pPr>
            <w:r>
              <w:rPr>
                <w:bCs/>
              </w:rPr>
              <w:t>&gt;ACLR2</w:t>
            </w:r>
          </w:p>
        </w:tc>
      </w:tr>
    </w:tbl>
    <w:p w:rsidR="00250A40" w:rsidRPr="00355387" w:rsidRDefault="00250A40" w:rsidP="00F75A2E">
      <w:pPr>
        <w:jc w:val="both"/>
        <w:rPr>
          <w:lang w:val="en-US"/>
        </w:rPr>
      </w:pPr>
    </w:p>
    <w:p w:rsidR="009A089A" w:rsidRDefault="00B9629D" w:rsidP="00F75A2E">
      <w:pPr>
        <w:jc w:val="both"/>
      </w:pPr>
      <w:r>
        <w:rPr>
          <w:lang w:val="x-none"/>
        </w:rPr>
        <w:t xml:space="preserve">This contribution provides </w:t>
      </w:r>
      <w:r w:rsidR="00250A40">
        <w:rPr>
          <w:lang w:val="x-none"/>
        </w:rPr>
        <w:t xml:space="preserve">further MSD </w:t>
      </w:r>
      <w:r w:rsidR="00A750D9">
        <w:rPr>
          <w:lang w:val="x-none"/>
        </w:rPr>
        <w:t xml:space="preserve">analysis </w:t>
      </w:r>
      <w:r w:rsidR="00250A40">
        <w:rPr>
          <w:lang w:val="x-none"/>
        </w:rPr>
        <w:t>for CA_n7-n40</w:t>
      </w:r>
      <w:r>
        <w:rPr>
          <w:lang w:val="x-none"/>
        </w:rPr>
        <w:t>.</w:t>
      </w:r>
    </w:p>
    <w:p w:rsidR="00062E8E" w:rsidRDefault="00062E8E" w:rsidP="00F75A2E">
      <w:pPr>
        <w:pStyle w:val="Heading1"/>
        <w:spacing w:after="240"/>
        <w:jc w:val="both"/>
        <w:rPr>
          <w:rFonts w:eastAsia="宋体"/>
          <w:lang w:eastAsia="zh-CN"/>
        </w:rPr>
      </w:pPr>
      <w:r>
        <w:rPr>
          <w:rFonts w:eastAsia="宋体" w:hint="eastAsia"/>
          <w:lang w:eastAsia="zh-CN"/>
        </w:rPr>
        <w:t>Discussion</w:t>
      </w:r>
    </w:p>
    <w:p w:rsidR="005369EE" w:rsidRDefault="008C6337" w:rsidP="00F75A2E">
      <w:pPr>
        <w:pStyle w:val="Heading2"/>
        <w:spacing w:after="240"/>
        <w:jc w:val="both"/>
        <w:rPr>
          <w:rFonts w:eastAsiaTheme="minorEastAsia"/>
          <w:lang w:val="en-US" w:eastAsia="zh-CN"/>
        </w:rPr>
      </w:pPr>
      <w:r>
        <w:rPr>
          <w:rFonts w:eastAsiaTheme="minorEastAsia" w:hint="eastAsia"/>
          <w:lang w:val="en-US" w:eastAsia="zh-CN"/>
        </w:rPr>
        <w:t>R</w:t>
      </w:r>
      <w:r>
        <w:rPr>
          <w:rFonts w:eastAsiaTheme="minorEastAsia"/>
          <w:lang w:val="en-US" w:eastAsia="zh-CN"/>
        </w:rPr>
        <w:t>eference UE architecture</w:t>
      </w:r>
    </w:p>
    <w:p w:rsidR="008C6337" w:rsidRDefault="001E302C" w:rsidP="00F75A2E">
      <w:pPr>
        <w:jc w:val="both"/>
        <w:rPr>
          <w:lang w:val="en-US"/>
        </w:rPr>
      </w:pPr>
      <w:r>
        <w:rPr>
          <w:rFonts w:hint="eastAsia"/>
          <w:lang w:val="en-US"/>
        </w:rPr>
        <w:t>F</w:t>
      </w:r>
      <w:r>
        <w:rPr>
          <w:lang w:val="en-US"/>
        </w:rPr>
        <w:t>or band combination CA_n7-n40, t</w:t>
      </w:r>
      <w:r w:rsidR="001E1055">
        <w:rPr>
          <w:lang w:val="en-US"/>
        </w:rPr>
        <w:t>wo possible</w:t>
      </w:r>
      <w:r>
        <w:rPr>
          <w:lang w:val="en-US"/>
        </w:rPr>
        <w:t xml:space="preserve"> reference UE architecture</w:t>
      </w:r>
      <w:r w:rsidR="009B73CF">
        <w:rPr>
          <w:lang w:val="en-US"/>
        </w:rPr>
        <w:t>s</w:t>
      </w:r>
      <w:r>
        <w:rPr>
          <w:lang w:val="en-US"/>
        </w:rPr>
        <w:t xml:space="preserve"> </w:t>
      </w:r>
      <w:r w:rsidR="009B73CF">
        <w:rPr>
          <w:lang w:val="en-US"/>
        </w:rPr>
        <w:t xml:space="preserve">could be considered, i.e. diplexer + duplexer &amp; filter, and triplexer. </w:t>
      </w:r>
    </w:p>
    <w:p w:rsidR="001E302C" w:rsidRDefault="00C15D6A" w:rsidP="00953CFF">
      <w:pPr>
        <w:jc w:val="center"/>
        <w:rPr>
          <w:lang w:val="en-US"/>
        </w:rPr>
      </w:pPr>
      <w:r>
        <w:rPr>
          <w:noProof/>
        </w:rPr>
        <w:drawing>
          <wp:inline distT="0" distB="0" distL="0" distR="0" wp14:anchorId="703D16D9" wp14:editId="555658C4">
            <wp:extent cx="3600000" cy="1447200"/>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600000" cy="1447200"/>
                    </a:xfrm>
                    <a:prstGeom prst="rect">
                      <a:avLst/>
                    </a:prstGeom>
                  </pic:spPr>
                </pic:pic>
              </a:graphicData>
            </a:graphic>
          </wp:inline>
        </w:drawing>
      </w:r>
    </w:p>
    <w:p w:rsidR="001E302C" w:rsidRDefault="001E302C" w:rsidP="00DD4C31">
      <w:pPr>
        <w:jc w:val="center"/>
        <w:rPr>
          <w:rFonts w:ascii="Arial" w:hAnsi="Arial" w:cs="Arial"/>
          <w:b/>
          <w:lang w:val="en-US"/>
        </w:rPr>
      </w:pPr>
      <w:r w:rsidRPr="001E302C">
        <w:rPr>
          <w:rFonts w:ascii="Arial" w:hAnsi="Arial" w:cs="Arial"/>
          <w:b/>
          <w:lang w:val="en-US"/>
        </w:rPr>
        <w:t xml:space="preserve">Figure 1: Reference UE architecture </w:t>
      </w:r>
      <w:r w:rsidR="009B73CF">
        <w:rPr>
          <w:rFonts w:ascii="Arial" w:hAnsi="Arial" w:cs="Arial"/>
          <w:b/>
          <w:lang w:val="en-US"/>
        </w:rPr>
        <w:t xml:space="preserve">1 </w:t>
      </w:r>
      <w:r w:rsidRPr="001E302C">
        <w:rPr>
          <w:rFonts w:ascii="Arial" w:hAnsi="Arial" w:cs="Arial"/>
          <w:b/>
          <w:lang w:val="en-US"/>
        </w:rPr>
        <w:t>for CA_n7-n40</w:t>
      </w:r>
    </w:p>
    <w:p w:rsidR="009B73CF" w:rsidRDefault="004331C7" w:rsidP="00953CFF">
      <w:pPr>
        <w:jc w:val="center"/>
        <w:rPr>
          <w:rFonts w:ascii="Arial" w:hAnsi="Arial" w:cs="Arial"/>
          <w:b/>
          <w:lang w:val="en-US"/>
        </w:rPr>
      </w:pPr>
      <w:r>
        <w:rPr>
          <w:noProof/>
        </w:rPr>
        <w:lastRenderedPageBreak/>
        <w:drawing>
          <wp:inline distT="0" distB="0" distL="0" distR="0" wp14:anchorId="61608B92" wp14:editId="118BDF1E">
            <wp:extent cx="3459173" cy="1397506"/>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484952" cy="1407921"/>
                    </a:xfrm>
                    <a:prstGeom prst="rect">
                      <a:avLst/>
                    </a:prstGeom>
                  </pic:spPr>
                </pic:pic>
              </a:graphicData>
            </a:graphic>
          </wp:inline>
        </w:drawing>
      </w:r>
    </w:p>
    <w:p w:rsidR="009B73CF" w:rsidRDefault="009B73CF" w:rsidP="00DD4C31">
      <w:pPr>
        <w:jc w:val="center"/>
        <w:rPr>
          <w:rFonts w:ascii="Arial" w:hAnsi="Arial" w:cs="Arial"/>
          <w:b/>
          <w:lang w:val="en-US"/>
        </w:rPr>
      </w:pPr>
      <w:r w:rsidRPr="001E302C">
        <w:rPr>
          <w:rFonts w:ascii="Arial" w:hAnsi="Arial" w:cs="Arial"/>
          <w:b/>
          <w:lang w:val="en-US"/>
        </w:rPr>
        <w:t xml:space="preserve">Figure </w:t>
      </w:r>
      <w:r w:rsidR="006D1940">
        <w:rPr>
          <w:rFonts w:ascii="Arial" w:hAnsi="Arial" w:cs="Arial"/>
          <w:b/>
          <w:lang w:val="en-US"/>
        </w:rPr>
        <w:t>2</w:t>
      </w:r>
      <w:r w:rsidRPr="001E302C">
        <w:rPr>
          <w:rFonts w:ascii="Arial" w:hAnsi="Arial" w:cs="Arial"/>
          <w:b/>
          <w:lang w:val="en-US"/>
        </w:rPr>
        <w:t xml:space="preserve">: Reference UE architecture </w:t>
      </w:r>
      <w:r>
        <w:rPr>
          <w:rFonts w:ascii="Arial" w:hAnsi="Arial" w:cs="Arial"/>
          <w:b/>
          <w:lang w:val="en-US"/>
        </w:rPr>
        <w:t xml:space="preserve">2 </w:t>
      </w:r>
      <w:r w:rsidRPr="001E302C">
        <w:rPr>
          <w:rFonts w:ascii="Arial" w:hAnsi="Arial" w:cs="Arial"/>
          <w:b/>
          <w:lang w:val="en-US"/>
        </w:rPr>
        <w:t>for CA_n7-n40</w:t>
      </w:r>
    </w:p>
    <w:p w:rsidR="006D1940" w:rsidRPr="006D1940" w:rsidRDefault="006D1940" w:rsidP="00F75A2E">
      <w:pPr>
        <w:jc w:val="both"/>
        <w:rPr>
          <w:lang w:val="en-US"/>
        </w:rPr>
      </w:pPr>
      <w:r w:rsidRPr="006D1940">
        <w:rPr>
          <w:lang w:val="en-US"/>
        </w:rPr>
        <w:t>Given the delta Tib and Rib values have been d</w:t>
      </w:r>
      <w:r>
        <w:rPr>
          <w:lang w:val="en-US"/>
        </w:rPr>
        <w:t xml:space="preserve">efined, and duplexer for FDD band n7 as well as SAW/BAW filter for TDD band n40 are pretty mature, here we consider diplexer + duplexer &amp; filter as the reference UE architecture. </w:t>
      </w:r>
    </w:p>
    <w:p w:rsidR="008C6337" w:rsidRDefault="00D07E1E" w:rsidP="00F75A2E">
      <w:pPr>
        <w:pStyle w:val="Heading2"/>
        <w:spacing w:after="240"/>
        <w:jc w:val="both"/>
        <w:rPr>
          <w:rFonts w:eastAsiaTheme="minorEastAsia"/>
          <w:lang w:val="en-US" w:eastAsia="zh-CN"/>
        </w:rPr>
      </w:pPr>
      <w:r>
        <w:rPr>
          <w:rFonts w:eastAsiaTheme="minorEastAsia" w:hint="eastAsia"/>
          <w:lang w:val="en-US" w:eastAsia="zh-CN"/>
        </w:rPr>
        <w:t>A</w:t>
      </w:r>
      <w:r>
        <w:rPr>
          <w:rFonts w:eastAsiaTheme="minorEastAsia"/>
          <w:lang w:val="en-US" w:eastAsia="zh-CN"/>
        </w:rPr>
        <w:t>ssumptions for MSD analysis</w:t>
      </w:r>
    </w:p>
    <w:p w:rsidR="00D07E1E" w:rsidRDefault="001350EF" w:rsidP="00F75A2E">
      <w:pPr>
        <w:pStyle w:val="Heading3"/>
        <w:jc w:val="both"/>
      </w:pPr>
      <w:r>
        <w:rPr>
          <w:rFonts w:hint="eastAsia"/>
        </w:rPr>
        <w:t>F</w:t>
      </w:r>
      <w:r>
        <w:t>ilter/Duplexer assumptions</w:t>
      </w:r>
    </w:p>
    <w:p w:rsidR="00F75A2E" w:rsidRDefault="00C804AC" w:rsidP="00F75A2E">
      <w:pPr>
        <w:jc w:val="both"/>
        <w:rPr>
          <w:lang w:val="en-US"/>
        </w:rPr>
      </w:pPr>
      <w:r>
        <w:rPr>
          <w:rFonts w:hint="eastAsia"/>
          <w:lang w:val="en-US"/>
        </w:rPr>
        <w:t>For</w:t>
      </w:r>
      <w:r>
        <w:rPr>
          <w:lang w:val="en-US"/>
        </w:rPr>
        <w:t xml:space="preserve"> cro</w:t>
      </w:r>
      <w:r w:rsidR="00322B65">
        <w:rPr>
          <w:lang w:val="en-US"/>
        </w:rPr>
        <w:t>ss band isolation, the filter/duplexer performance are basis for the corresponding MSD analysis. For band n7 and n40, both SAW or BAW technology are available, however, in terms of popularity for mass production as well as consideration on cost for implementation, SAW technology and related filter data are adopted in the following discussion.</w:t>
      </w:r>
      <w:r w:rsidR="003D5139">
        <w:rPr>
          <w:lang w:val="en-US"/>
        </w:rPr>
        <w:t xml:space="preserve"> </w:t>
      </w:r>
    </w:p>
    <w:p w:rsidR="003D5139" w:rsidRDefault="003D5139" w:rsidP="00F75A2E">
      <w:pPr>
        <w:jc w:val="both"/>
        <w:rPr>
          <w:lang w:val="en-US"/>
        </w:rPr>
      </w:pPr>
      <w:r>
        <w:rPr>
          <w:lang w:val="en-US"/>
        </w:rPr>
        <w:t xml:space="preserve">It noted that the out of band rejection depends on the technology adopted, e.g. SAW, BAW/FBAR, as well as the package dimensions. The smaller the package size of the filter, the worse the performance </w:t>
      </w:r>
      <w:r w:rsidR="002E2630">
        <w:rPr>
          <w:lang w:val="en-US"/>
        </w:rPr>
        <w:t>could</w:t>
      </w:r>
      <w:r>
        <w:rPr>
          <w:lang w:val="en-US"/>
        </w:rPr>
        <w:t xml:space="preserve"> be</w:t>
      </w:r>
      <w:r w:rsidR="005010A6">
        <w:rPr>
          <w:lang w:val="en-US"/>
        </w:rPr>
        <w:t xml:space="preserve"> anticipated</w:t>
      </w:r>
      <w:r>
        <w:rPr>
          <w:lang w:val="en-US"/>
        </w:rPr>
        <w:t>.</w:t>
      </w:r>
    </w:p>
    <w:p w:rsidR="00322B65" w:rsidRDefault="00322B65" w:rsidP="00F75A2E">
      <w:pPr>
        <w:jc w:val="both"/>
        <w:rPr>
          <w:lang w:val="en-US"/>
        </w:rPr>
      </w:pPr>
      <w:r>
        <w:rPr>
          <w:rFonts w:hint="eastAsia"/>
          <w:lang w:val="en-US"/>
        </w:rPr>
        <w:t>A</w:t>
      </w:r>
      <w:r>
        <w:rPr>
          <w:lang w:val="en-US"/>
        </w:rPr>
        <w:t xml:space="preserve">ccording the current spec, both band n40 and n7 could be the victim band suffering the Tx noise from the other band, thus the following filter performance should be considered </w:t>
      </w:r>
      <w:r w:rsidR="00405259">
        <w:rPr>
          <w:lang w:val="en-US"/>
        </w:rPr>
        <w:t xml:space="preserve">for cases of n40 and n7 as the suffered band respectively. </w:t>
      </w:r>
    </w:p>
    <w:p w:rsidR="00405259" w:rsidRDefault="00405259" w:rsidP="007F2FDA">
      <w:pPr>
        <w:spacing w:after="0"/>
        <w:jc w:val="both"/>
        <w:rPr>
          <w:lang w:val="en-US"/>
        </w:rPr>
      </w:pPr>
      <w:r>
        <w:rPr>
          <w:rFonts w:hint="eastAsia"/>
          <w:lang w:val="en-US"/>
        </w:rPr>
        <w:t>M</w:t>
      </w:r>
      <w:r>
        <w:rPr>
          <w:lang w:val="en-US"/>
        </w:rPr>
        <w:t xml:space="preserve">SD at </w:t>
      </w:r>
      <w:r w:rsidR="00D803D8">
        <w:rPr>
          <w:lang w:val="en-US"/>
        </w:rPr>
        <w:t xml:space="preserve">band </w:t>
      </w:r>
      <w:r>
        <w:rPr>
          <w:lang w:val="en-US"/>
        </w:rPr>
        <w:t>n7 with interference from n40:</w:t>
      </w:r>
    </w:p>
    <w:p w:rsidR="00405259" w:rsidRDefault="00D803D8" w:rsidP="007F2FDA">
      <w:pPr>
        <w:pStyle w:val="ListParagraph"/>
        <w:numPr>
          <w:ilvl w:val="0"/>
          <w:numId w:val="45"/>
        </w:numPr>
        <w:ind w:firstLineChars="0"/>
        <w:rPr>
          <w:rFonts w:ascii="Times New Roman" w:hAnsi="Times New Roman"/>
          <w:lang w:val="en-US"/>
        </w:rPr>
      </w:pPr>
      <w:r>
        <w:rPr>
          <w:rFonts w:ascii="Times New Roman" w:hAnsi="Times New Roman"/>
          <w:lang w:val="en-US" w:eastAsia="zh-CN"/>
        </w:rPr>
        <w:t xml:space="preserve">n7 </w:t>
      </w:r>
      <w:r w:rsidRPr="00D803D8">
        <w:rPr>
          <w:rFonts w:ascii="Times New Roman" w:hAnsi="Times New Roman"/>
          <w:lang w:val="en-US" w:eastAsia="zh-CN"/>
        </w:rPr>
        <w:t xml:space="preserve">Rx </w:t>
      </w:r>
      <w:r>
        <w:rPr>
          <w:rFonts w:ascii="Times New Roman" w:hAnsi="Times New Roman"/>
          <w:lang w:val="en-US" w:eastAsia="zh-CN"/>
        </w:rPr>
        <w:t>filter rejection at n40 Tx</w:t>
      </w:r>
      <w:r w:rsidR="007E4845">
        <w:rPr>
          <w:rFonts w:ascii="Times New Roman" w:hAnsi="Times New Roman"/>
          <w:lang w:val="en-US" w:eastAsia="zh-CN"/>
        </w:rPr>
        <w:t xml:space="preserve"> (IM2, reciprocal mixing)</w:t>
      </w:r>
    </w:p>
    <w:p w:rsidR="00D803D8" w:rsidRDefault="00D803D8" w:rsidP="007F2FDA">
      <w:pPr>
        <w:pStyle w:val="ListParagraph"/>
        <w:numPr>
          <w:ilvl w:val="0"/>
          <w:numId w:val="45"/>
        </w:numPr>
        <w:ind w:firstLineChars="0"/>
        <w:rPr>
          <w:rFonts w:ascii="Times New Roman" w:hAnsi="Times New Roman"/>
          <w:lang w:val="en-US"/>
        </w:rPr>
      </w:pPr>
      <w:r>
        <w:rPr>
          <w:rFonts w:ascii="Times New Roman" w:hAnsi="Times New Roman"/>
          <w:lang w:val="en-US"/>
        </w:rPr>
        <w:t>n40 Tx filter rejection at n7 Rx</w:t>
      </w:r>
      <w:r w:rsidR="007E4845">
        <w:rPr>
          <w:rFonts w:ascii="Times New Roman" w:hAnsi="Times New Roman"/>
          <w:lang w:val="en-US"/>
        </w:rPr>
        <w:t xml:space="preserve"> (Tx noise </w:t>
      </w:r>
      <w:bookmarkStart w:id="3" w:name="OLE_LINK6"/>
      <w:bookmarkStart w:id="4" w:name="OLE_LINK7"/>
      <w:r w:rsidR="00234C48">
        <w:rPr>
          <w:rFonts w:ascii="Times New Roman" w:hAnsi="Times New Roman"/>
          <w:lang w:val="en-US"/>
        </w:rPr>
        <w:t>at Rx frequency</w:t>
      </w:r>
      <w:bookmarkEnd w:id="3"/>
      <w:bookmarkEnd w:id="4"/>
      <w:r w:rsidR="007E4845">
        <w:rPr>
          <w:rFonts w:ascii="Times New Roman" w:hAnsi="Times New Roman"/>
          <w:lang w:val="en-US"/>
        </w:rPr>
        <w:t>)</w:t>
      </w:r>
    </w:p>
    <w:p w:rsidR="00405259" w:rsidRDefault="00405259" w:rsidP="007F2FDA">
      <w:pPr>
        <w:spacing w:beforeLines="50" w:before="120" w:after="0"/>
        <w:jc w:val="both"/>
        <w:rPr>
          <w:lang w:val="en-US"/>
        </w:rPr>
      </w:pPr>
      <w:r>
        <w:rPr>
          <w:rFonts w:hint="eastAsia"/>
          <w:lang w:val="en-US"/>
        </w:rPr>
        <w:t>M</w:t>
      </w:r>
      <w:r>
        <w:rPr>
          <w:lang w:val="en-US"/>
        </w:rPr>
        <w:t xml:space="preserve">SD at </w:t>
      </w:r>
      <w:r w:rsidR="00D803D8">
        <w:rPr>
          <w:lang w:val="en-US"/>
        </w:rPr>
        <w:t xml:space="preserve">band </w:t>
      </w:r>
      <w:r>
        <w:rPr>
          <w:lang w:val="en-US"/>
        </w:rPr>
        <w:t>n40 with inference from n7:</w:t>
      </w:r>
    </w:p>
    <w:p w:rsidR="00D803D8" w:rsidRDefault="00D803D8" w:rsidP="00D803D8">
      <w:pPr>
        <w:pStyle w:val="ListParagraph"/>
        <w:numPr>
          <w:ilvl w:val="0"/>
          <w:numId w:val="45"/>
        </w:numPr>
        <w:ind w:firstLineChars="0"/>
        <w:rPr>
          <w:rFonts w:ascii="Times New Roman" w:hAnsi="Times New Roman"/>
          <w:lang w:val="en-US"/>
        </w:rPr>
      </w:pPr>
      <w:r>
        <w:rPr>
          <w:rFonts w:ascii="Times New Roman" w:hAnsi="Times New Roman"/>
          <w:lang w:val="en-US" w:eastAsia="zh-CN"/>
        </w:rPr>
        <w:t xml:space="preserve">n40 </w:t>
      </w:r>
      <w:r w:rsidRPr="00D803D8">
        <w:rPr>
          <w:rFonts w:ascii="Times New Roman" w:hAnsi="Times New Roman"/>
          <w:lang w:val="en-US" w:eastAsia="zh-CN"/>
        </w:rPr>
        <w:t xml:space="preserve">Rx </w:t>
      </w:r>
      <w:r>
        <w:rPr>
          <w:rFonts w:ascii="Times New Roman" w:hAnsi="Times New Roman"/>
          <w:lang w:val="en-US" w:eastAsia="zh-CN"/>
        </w:rPr>
        <w:t>filter rejection at n7 Tx</w:t>
      </w:r>
      <w:r w:rsidR="007E4845">
        <w:rPr>
          <w:rFonts w:ascii="Times New Roman" w:hAnsi="Times New Roman"/>
          <w:lang w:val="en-US" w:eastAsia="zh-CN"/>
        </w:rPr>
        <w:t xml:space="preserve"> (IM2, reciprocal mixing)</w:t>
      </w:r>
    </w:p>
    <w:p w:rsidR="00D803D8" w:rsidRDefault="00D803D8" w:rsidP="00D803D8">
      <w:pPr>
        <w:pStyle w:val="ListParagraph"/>
        <w:numPr>
          <w:ilvl w:val="0"/>
          <w:numId w:val="45"/>
        </w:numPr>
        <w:spacing w:afterLines="50" w:after="120"/>
        <w:ind w:firstLineChars="0"/>
        <w:rPr>
          <w:rFonts w:ascii="Times New Roman" w:hAnsi="Times New Roman"/>
          <w:lang w:val="en-US"/>
        </w:rPr>
      </w:pPr>
      <w:r>
        <w:rPr>
          <w:rFonts w:ascii="Times New Roman" w:hAnsi="Times New Roman"/>
          <w:lang w:val="en-US"/>
        </w:rPr>
        <w:t>n7 Tx filter rejection at n40 Rx</w:t>
      </w:r>
      <w:r w:rsidR="007E4845">
        <w:rPr>
          <w:rFonts w:ascii="Times New Roman" w:hAnsi="Times New Roman"/>
          <w:lang w:val="en-US"/>
        </w:rPr>
        <w:t xml:space="preserve"> (Tx noise </w:t>
      </w:r>
      <w:r w:rsidR="00234C48">
        <w:rPr>
          <w:rFonts w:ascii="Times New Roman" w:hAnsi="Times New Roman"/>
          <w:lang w:val="en-US"/>
        </w:rPr>
        <w:t>at Rx frequency</w:t>
      </w:r>
      <w:r w:rsidR="007E4845">
        <w:rPr>
          <w:rFonts w:ascii="Times New Roman" w:hAnsi="Times New Roman"/>
          <w:lang w:val="en-US"/>
        </w:rPr>
        <w:t>)</w:t>
      </w:r>
    </w:p>
    <w:p w:rsidR="002E2630" w:rsidRPr="002E2630" w:rsidRDefault="002E2630" w:rsidP="002E2630">
      <w:pPr>
        <w:spacing w:afterLines="50" w:after="120"/>
        <w:rPr>
          <w:lang w:val="en-US"/>
        </w:rPr>
      </w:pPr>
      <w:r>
        <w:rPr>
          <w:lang w:val="en-US"/>
        </w:rPr>
        <w:t>Usually both typical value and minimum value for the worse case are provided in the filter datasheet. Since MSD is minimum requirement in the specification, the worse case data should be considered in the analysis.</w:t>
      </w:r>
    </w:p>
    <w:p w:rsidR="00F75A2E" w:rsidRDefault="00D053D9" w:rsidP="00D053D9">
      <w:pPr>
        <w:pStyle w:val="Heading4"/>
        <w:tabs>
          <w:tab w:val="clear" w:pos="1299"/>
          <w:tab w:val="num" w:pos="993"/>
        </w:tabs>
        <w:ind w:hanging="1299"/>
        <w:rPr>
          <w:rFonts w:cs="Arial"/>
        </w:rPr>
      </w:pPr>
      <w:r w:rsidRPr="00D053D9">
        <w:rPr>
          <w:rFonts w:cs="Arial"/>
        </w:rPr>
        <w:t>Band n7 duplexer performance</w:t>
      </w:r>
    </w:p>
    <w:p w:rsidR="00D36EB6" w:rsidRPr="00D36EB6" w:rsidRDefault="003D5139" w:rsidP="00D36EB6">
      <w:pPr>
        <w:rPr>
          <w:lang w:val="en-US"/>
        </w:rPr>
      </w:pPr>
      <w:r>
        <w:rPr>
          <w:rFonts w:hint="eastAsia"/>
          <w:lang w:val="en-US"/>
        </w:rPr>
        <w:t>T</w:t>
      </w:r>
      <w:r>
        <w:rPr>
          <w:lang w:val="en-US"/>
        </w:rPr>
        <w:t>ypical duplexer performance of n7 is shown in the figure below:</w:t>
      </w:r>
    </w:p>
    <w:p w:rsidR="00450006" w:rsidRDefault="00450006" w:rsidP="00F75A2E">
      <w:pPr>
        <w:jc w:val="center"/>
        <w:rPr>
          <w:lang w:val="en-US"/>
        </w:rPr>
      </w:pPr>
      <w:r>
        <w:rPr>
          <w:noProof/>
        </w:rPr>
        <w:drawing>
          <wp:inline distT="0" distB="0" distL="0" distR="0" wp14:anchorId="30A9EBE2" wp14:editId="29233D32">
            <wp:extent cx="3867993" cy="28074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88116" cy="2822019"/>
                    </a:xfrm>
                    <a:prstGeom prst="rect">
                      <a:avLst/>
                    </a:prstGeom>
                  </pic:spPr>
                </pic:pic>
              </a:graphicData>
            </a:graphic>
          </wp:inline>
        </w:drawing>
      </w:r>
    </w:p>
    <w:p w:rsidR="00FE06BD" w:rsidRDefault="00FE06BD" w:rsidP="00F75A2E">
      <w:pPr>
        <w:jc w:val="center"/>
        <w:rPr>
          <w:rFonts w:ascii="Arial" w:hAnsi="Arial" w:cs="Arial"/>
          <w:b/>
          <w:lang w:val="en-US"/>
        </w:rPr>
      </w:pPr>
      <w:bookmarkStart w:id="5" w:name="OLE_LINK4"/>
      <w:r w:rsidRPr="001E302C">
        <w:rPr>
          <w:rFonts w:ascii="Arial" w:hAnsi="Arial" w:cs="Arial"/>
          <w:b/>
          <w:lang w:val="en-US"/>
        </w:rPr>
        <w:t xml:space="preserve">Figure </w:t>
      </w:r>
      <w:r>
        <w:rPr>
          <w:rFonts w:ascii="Arial" w:hAnsi="Arial" w:cs="Arial"/>
          <w:b/>
          <w:lang w:val="en-US"/>
        </w:rPr>
        <w:t>3</w:t>
      </w:r>
      <w:r w:rsidRPr="001E302C">
        <w:rPr>
          <w:rFonts w:ascii="Arial" w:hAnsi="Arial" w:cs="Arial"/>
          <w:b/>
          <w:lang w:val="en-US"/>
        </w:rPr>
        <w:t xml:space="preserve">: </w:t>
      </w:r>
      <w:r>
        <w:rPr>
          <w:rFonts w:ascii="Arial" w:hAnsi="Arial" w:cs="Arial"/>
          <w:b/>
          <w:lang w:val="en-US"/>
        </w:rPr>
        <w:t>Example duplexer performance of band n7</w:t>
      </w:r>
      <w:bookmarkEnd w:id="5"/>
    </w:p>
    <w:p w:rsidR="00BF4F7A" w:rsidRDefault="00BF4F7A" w:rsidP="00BF4F7A">
      <w:pPr>
        <w:rPr>
          <w:lang w:val="en-US"/>
        </w:rPr>
      </w:pPr>
      <w:r>
        <w:rPr>
          <w:rFonts w:hint="eastAsia"/>
          <w:lang w:val="en-US"/>
        </w:rPr>
        <w:t>A</w:t>
      </w:r>
      <w:r>
        <w:rPr>
          <w:lang w:val="en-US"/>
        </w:rPr>
        <w:t xml:space="preserve">ccording to the available </w:t>
      </w:r>
      <w:r w:rsidR="00F17664">
        <w:rPr>
          <w:lang w:val="en-US"/>
        </w:rPr>
        <w:t xml:space="preserve">data from vendors, band n7 Tx filter rejection at n40 </w:t>
      </w:r>
      <w:r w:rsidR="009067CF">
        <w:rPr>
          <w:lang w:val="en-US"/>
        </w:rPr>
        <w:t>is</w:t>
      </w:r>
      <w:r w:rsidR="00F17664">
        <w:rPr>
          <w:lang w:val="en-US"/>
        </w:rPr>
        <w:t xml:space="preserve"> around 35</w:t>
      </w:r>
      <w:r w:rsidR="009067CF">
        <w:rPr>
          <w:lang w:val="en-US"/>
        </w:rPr>
        <w:t>~</w:t>
      </w:r>
      <w:r w:rsidR="00F17664">
        <w:rPr>
          <w:lang w:val="en-US"/>
        </w:rPr>
        <w:t>40dB</w:t>
      </w:r>
      <w:r w:rsidR="009067CF">
        <w:rPr>
          <w:rFonts w:hint="eastAsia"/>
          <w:lang w:val="en-US"/>
        </w:rPr>
        <w:t>,</w:t>
      </w:r>
      <w:r w:rsidR="009067CF">
        <w:rPr>
          <w:lang w:val="en-US"/>
        </w:rPr>
        <w:t xml:space="preserve"> while n7 Rx filter rejection to n40 Tx is around 30~45dB. </w:t>
      </w:r>
    </w:p>
    <w:p w:rsidR="00450006" w:rsidRPr="00D36EB6" w:rsidRDefault="001D313D" w:rsidP="00D36EB6">
      <w:pPr>
        <w:pStyle w:val="Heading4"/>
        <w:tabs>
          <w:tab w:val="clear" w:pos="1299"/>
          <w:tab w:val="num" w:pos="993"/>
        </w:tabs>
        <w:ind w:hanging="1299"/>
        <w:rPr>
          <w:rFonts w:cs="Arial"/>
        </w:rPr>
      </w:pPr>
      <w:r w:rsidRPr="00D36EB6">
        <w:rPr>
          <w:rFonts w:cs="Arial" w:hint="eastAsia"/>
        </w:rPr>
        <w:t>B</w:t>
      </w:r>
      <w:r w:rsidRPr="00D36EB6">
        <w:rPr>
          <w:rFonts w:cs="Arial"/>
        </w:rPr>
        <w:t>and n40</w:t>
      </w:r>
      <w:r w:rsidR="00F75A2E" w:rsidRPr="00D36EB6">
        <w:rPr>
          <w:rFonts w:cs="Arial"/>
        </w:rPr>
        <w:t xml:space="preserve"> filter performance</w:t>
      </w:r>
    </w:p>
    <w:p w:rsidR="001D313D" w:rsidRDefault="001D313D" w:rsidP="00F75A2E">
      <w:pPr>
        <w:jc w:val="both"/>
        <w:rPr>
          <w:lang w:val="en-US"/>
        </w:rPr>
      </w:pPr>
      <w:r>
        <w:rPr>
          <w:lang w:val="en-US"/>
        </w:rPr>
        <w:t xml:space="preserve">Rejection of n40 filter to frequency range of band n7 (2500-2570MHz UL/ 2620-2690MHz DL) could be as low as 28dB for the worst case. </w:t>
      </w:r>
      <w:r w:rsidR="00F75A2E">
        <w:rPr>
          <w:lang w:val="en-US"/>
        </w:rPr>
        <w:t xml:space="preserve">In the analysis, we adopt slightly better value of 30dB for the MSD calculation. </w:t>
      </w:r>
    </w:p>
    <w:p w:rsidR="00450006" w:rsidRDefault="00FE06BD" w:rsidP="00F75A2E">
      <w:pPr>
        <w:jc w:val="center"/>
        <w:rPr>
          <w:lang w:val="en-US"/>
        </w:rPr>
      </w:pPr>
      <w:r>
        <w:rPr>
          <w:noProof/>
        </w:rPr>
        <w:drawing>
          <wp:inline distT="0" distB="0" distL="0" distR="0" wp14:anchorId="26FABED7" wp14:editId="247DE4A2">
            <wp:extent cx="4329681" cy="2666133"/>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34195" cy="2668912"/>
                    </a:xfrm>
                    <a:prstGeom prst="rect">
                      <a:avLst/>
                    </a:prstGeom>
                  </pic:spPr>
                </pic:pic>
              </a:graphicData>
            </a:graphic>
          </wp:inline>
        </w:drawing>
      </w:r>
    </w:p>
    <w:p w:rsidR="00FE06BD" w:rsidRDefault="00FE06BD" w:rsidP="00F75A2E">
      <w:pPr>
        <w:jc w:val="center"/>
        <w:rPr>
          <w:lang w:val="en-US"/>
        </w:rPr>
      </w:pPr>
      <w:bookmarkStart w:id="6" w:name="OLE_LINK5"/>
      <w:r w:rsidRPr="001E302C">
        <w:rPr>
          <w:rFonts w:ascii="Arial" w:hAnsi="Arial" w:cs="Arial"/>
          <w:b/>
          <w:lang w:val="en-US"/>
        </w:rPr>
        <w:t xml:space="preserve">Figure </w:t>
      </w:r>
      <w:r>
        <w:rPr>
          <w:rFonts w:ascii="Arial" w:hAnsi="Arial" w:cs="Arial"/>
          <w:b/>
          <w:lang w:val="en-US"/>
        </w:rPr>
        <w:t>4</w:t>
      </w:r>
      <w:r w:rsidRPr="001E302C">
        <w:rPr>
          <w:rFonts w:ascii="Arial" w:hAnsi="Arial" w:cs="Arial"/>
          <w:b/>
          <w:lang w:val="en-US"/>
        </w:rPr>
        <w:t xml:space="preserve">: </w:t>
      </w:r>
      <w:r>
        <w:rPr>
          <w:rFonts w:ascii="Arial" w:hAnsi="Arial" w:cs="Arial"/>
          <w:b/>
          <w:lang w:val="en-US"/>
        </w:rPr>
        <w:t>Example filter performance of band n40</w:t>
      </w:r>
      <w:bookmarkEnd w:id="6"/>
    </w:p>
    <w:p w:rsidR="001350EF" w:rsidRDefault="001350EF" w:rsidP="00F75A2E">
      <w:pPr>
        <w:pStyle w:val="Heading3"/>
        <w:jc w:val="both"/>
      </w:pPr>
      <w:r>
        <w:rPr>
          <w:rFonts w:hint="eastAsia"/>
        </w:rPr>
        <w:t>P</w:t>
      </w:r>
      <w:r>
        <w:t>A assumption</w:t>
      </w:r>
    </w:p>
    <w:p w:rsidR="001350EF" w:rsidRDefault="005B0346" w:rsidP="00F75A2E">
      <w:pPr>
        <w:jc w:val="both"/>
        <w:rPr>
          <w:lang w:val="en-US"/>
        </w:rPr>
      </w:pPr>
      <w:r>
        <w:rPr>
          <w:rFonts w:hint="eastAsia"/>
          <w:lang w:val="en-US"/>
        </w:rPr>
        <w:t>U</w:t>
      </w:r>
      <w:r>
        <w:rPr>
          <w:lang w:val="en-US"/>
        </w:rPr>
        <w:t>sually the PA noise floor at far end is flat, however, specifically for CA_n7-n40, as the two bands are close to each other, and the Rx frequency range of one band could be close to ACLR2 region if wide channel BW is allocated, e.g. 100MHz CBW for n40, therefore, spectrum regrowth of ACLR2 rather than PA noise floor would be the deterministic factor in the MSD analysis.</w:t>
      </w:r>
    </w:p>
    <w:p w:rsidR="00E41C84" w:rsidRDefault="00E41C84" w:rsidP="00F75A2E">
      <w:pPr>
        <w:jc w:val="both"/>
        <w:rPr>
          <w:lang w:val="en-US"/>
        </w:rPr>
      </w:pPr>
      <w:r>
        <w:rPr>
          <w:rFonts w:hint="eastAsia"/>
          <w:lang w:val="en-US"/>
        </w:rPr>
        <w:t>A</w:t>
      </w:r>
      <w:r>
        <w:rPr>
          <w:lang w:val="en-US"/>
        </w:rPr>
        <w:t>n example PA measurement curve is shown in Figure 5. It can be seen that ACLR2 is roughly 10</w:t>
      </w:r>
      <w:r w:rsidR="00D6333C">
        <w:rPr>
          <w:lang w:val="en-US"/>
        </w:rPr>
        <w:t>dB</w:t>
      </w:r>
      <w:r>
        <w:rPr>
          <w:lang w:val="en-US"/>
        </w:rPr>
        <w:t xml:space="preserve"> lower than ACLR1, and the </w:t>
      </w:r>
      <w:r w:rsidRPr="00E41C84">
        <w:rPr>
          <w:lang w:val="en-US"/>
        </w:rPr>
        <w:t>downward trend</w:t>
      </w:r>
      <w:r>
        <w:rPr>
          <w:lang w:val="en-US"/>
        </w:rPr>
        <w:t xml:space="preserve"> is not stopped at ACLR2, in other words, PA noise floor is </w:t>
      </w:r>
      <w:r w:rsidR="00D6333C">
        <w:rPr>
          <w:lang w:val="en-US"/>
        </w:rPr>
        <w:t>could be</w:t>
      </w:r>
      <w:r>
        <w:rPr>
          <w:lang w:val="en-US"/>
        </w:rPr>
        <w:t xml:space="preserve"> lower </w:t>
      </w:r>
      <w:r w:rsidR="00D6333C">
        <w:rPr>
          <w:lang w:val="en-US"/>
        </w:rPr>
        <w:t>for frequency beyond</w:t>
      </w:r>
      <w:r>
        <w:rPr>
          <w:lang w:val="en-US"/>
        </w:rPr>
        <w:t xml:space="preserve"> ACLR2. </w:t>
      </w:r>
    </w:p>
    <w:p w:rsidR="00884FB2" w:rsidRDefault="00E80F2F" w:rsidP="00F75A2E">
      <w:pPr>
        <w:jc w:val="center"/>
        <w:rPr>
          <w:lang w:val="en-US"/>
        </w:rPr>
      </w:pPr>
      <w:r>
        <w:rPr>
          <w:noProof/>
        </w:rPr>
        <w:drawing>
          <wp:inline distT="0" distB="0" distL="0" distR="0" wp14:anchorId="637F6BF7" wp14:editId="3D73DBAB">
            <wp:extent cx="4682837" cy="1980285"/>
            <wp:effectExtent l="0" t="0" r="381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48000"/>
                              </a14:imgEffect>
                              <a14:imgEffect>
                                <a14:brightnessContrast bright="9000" contrast="-51000"/>
                              </a14:imgEffect>
                            </a14:imgLayer>
                          </a14:imgProps>
                        </a:ext>
                      </a:extLst>
                    </a:blip>
                    <a:stretch>
                      <a:fillRect/>
                    </a:stretch>
                  </pic:blipFill>
                  <pic:spPr>
                    <a:xfrm>
                      <a:off x="0" y="0"/>
                      <a:ext cx="4696065" cy="1985879"/>
                    </a:xfrm>
                    <a:prstGeom prst="rect">
                      <a:avLst/>
                    </a:prstGeom>
                  </pic:spPr>
                </pic:pic>
              </a:graphicData>
            </a:graphic>
          </wp:inline>
        </w:drawing>
      </w:r>
    </w:p>
    <w:p w:rsidR="00884FB2" w:rsidRDefault="00E41C84" w:rsidP="00E41C84">
      <w:pPr>
        <w:jc w:val="center"/>
        <w:rPr>
          <w:lang w:val="en-US"/>
        </w:rPr>
      </w:pPr>
      <w:r w:rsidRPr="001E302C">
        <w:rPr>
          <w:rFonts w:ascii="Arial" w:hAnsi="Arial" w:cs="Arial"/>
          <w:b/>
          <w:lang w:val="en-US"/>
        </w:rPr>
        <w:t xml:space="preserve">Figure </w:t>
      </w:r>
      <w:r>
        <w:rPr>
          <w:rFonts w:ascii="Arial" w:hAnsi="Arial" w:cs="Arial"/>
          <w:b/>
          <w:lang w:val="en-US"/>
        </w:rPr>
        <w:t>5</w:t>
      </w:r>
      <w:r w:rsidRPr="001E302C">
        <w:rPr>
          <w:rFonts w:ascii="Arial" w:hAnsi="Arial" w:cs="Arial"/>
          <w:b/>
          <w:lang w:val="en-US"/>
        </w:rPr>
        <w:t xml:space="preserve">: </w:t>
      </w:r>
      <w:r>
        <w:rPr>
          <w:rFonts w:ascii="Arial" w:hAnsi="Arial" w:cs="Arial"/>
          <w:b/>
          <w:lang w:val="en-US"/>
        </w:rPr>
        <w:t xml:space="preserve">Example PA performance </w:t>
      </w:r>
    </w:p>
    <w:p w:rsidR="00884FB2" w:rsidRDefault="00CD0A45" w:rsidP="00F75A2E">
      <w:pPr>
        <w:jc w:val="both"/>
        <w:rPr>
          <w:lang w:val="en-US"/>
        </w:rPr>
      </w:pPr>
      <w:r>
        <w:rPr>
          <w:rFonts w:hint="eastAsia"/>
          <w:lang w:val="en-US"/>
        </w:rPr>
        <w:t>A</w:t>
      </w:r>
      <w:r>
        <w:rPr>
          <w:lang w:val="en-US"/>
        </w:rPr>
        <w:t xml:space="preserve">CLR for </w:t>
      </w:r>
      <w:r>
        <w:rPr>
          <w:rFonts w:hint="eastAsia"/>
          <w:lang w:val="en-US"/>
        </w:rPr>
        <w:t>PC3</w:t>
      </w:r>
      <w:r>
        <w:rPr>
          <w:lang w:val="en-US"/>
        </w:rPr>
        <w:t xml:space="preserve"> UE is 30dB. With </w:t>
      </w:r>
      <w:r w:rsidR="005C002D">
        <w:rPr>
          <w:lang w:val="en-US"/>
        </w:rPr>
        <w:t xml:space="preserve">FE loss after the PA, typical PA output for PC3 UE is assumed as 27dBm. </w:t>
      </w:r>
      <w:r w:rsidR="00EB1982">
        <w:rPr>
          <w:lang w:val="en-US"/>
        </w:rPr>
        <w:t>T</w:t>
      </w:r>
      <w:r w:rsidR="005C002D">
        <w:rPr>
          <w:lang w:val="en-US"/>
        </w:rPr>
        <w:t xml:space="preserve">he noise level </w:t>
      </w:r>
      <w:r w:rsidR="00D6333C">
        <w:rPr>
          <w:lang w:val="en-US"/>
        </w:rPr>
        <w:t>&gt;</w:t>
      </w:r>
      <w:r w:rsidR="005C002D">
        <w:rPr>
          <w:lang w:val="en-US"/>
        </w:rPr>
        <w:t xml:space="preserve">ACLR2 </w:t>
      </w:r>
      <w:r w:rsidR="00D6333C">
        <w:rPr>
          <w:lang w:val="en-US"/>
        </w:rPr>
        <w:t>could be in range of 40~45dBc for the frequencies considered with MSD for the test points</w:t>
      </w:r>
      <w:r w:rsidR="00EB1982">
        <w:rPr>
          <w:lang w:val="en-US"/>
        </w:rPr>
        <w:t xml:space="preserve"> of n7</w:t>
      </w:r>
      <w:r w:rsidR="00D6333C">
        <w:rPr>
          <w:lang w:val="en-US"/>
        </w:rPr>
        <w:t>. For 45dBc</w:t>
      </w:r>
      <w:r w:rsidR="000D0C63">
        <w:rPr>
          <w:lang w:val="en-US"/>
        </w:rPr>
        <w:t xml:space="preserve"> relative level</w:t>
      </w:r>
      <w:r w:rsidR="00D6333C">
        <w:rPr>
          <w:lang w:val="en-US"/>
        </w:rPr>
        <w:t>, the Tx noise regrowth is</w:t>
      </w:r>
      <w:r w:rsidR="005C002D">
        <w:rPr>
          <w:lang w:val="en-US"/>
        </w:rPr>
        <w:t xml:space="preserve"> -18dBm/100MHz or -98dBm/Hz for 100MHz CBW transmission, which is much worse than typical PA noise floor. </w:t>
      </w:r>
    </w:p>
    <w:p w:rsidR="001350EF" w:rsidRPr="001350EF" w:rsidRDefault="001350EF" w:rsidP="00F75A2E">
      <w:pPr>
        <w:pStyle w:val="Heading3"/>
        <w:jc w:val="both"/>
      </w:pPr>
      <w:r>
        <w:rPr>
          <w:rFonts w:hint="eastAsia"/>
        </w:rPr>
        <w:t>L</w:t>
      </w:r>
      <w:r>
        <w:t>ist of assumptions for MSD analysis</w:t>
      </w:r>
    </w:p>
    <w:p w:rsidR="001350EF" w:rsidRDefault="00CB7565" w:rsidP="00F75A2E">
      <w:pPr>
        <w:jc w:val="both"/>
        <w:rPr>
          <w:lang w:val="en-US"/>
        </w:rPr>
      </w:pPr>
      <w:r>
        <w:rPr>
          <w:rFonts w:hint="eastAsia"/>
          <w:lang w:val="en-US"/>
        </w:rPr>
        <w:t>T</w:t>
      </w:r>
      <w:r>
        <w:rPr>
          <w:lang w:val="en-US"/>
        </w:rPr>
        <w:t>able 1 lists the assumptions for cross band isolation MSD analysis for CA_n7-n40.</w:t>
      </w:r>
    </w:p>
    <w:p w:rsidR="00EC0EAA" w:rsidRDefault="00EC0EAA" w:rsidP="00F81DDE">
      <w:pPr>
        <w:spacing w:after="120"/>
        <w:jc w:val="center"/>
        <w:rPr>
          <w:lang w:val="en-US"/>
        </w:rPr>
      </w:pPr>
      <w:r>
        <w:rPr>
          <w:rFonts w:ascii="Arial" w:hAnsi="Arial" w:cs="Arial"/>
          <w:b/>
          <w:lang w:val="en-US"/>
        </w:rPr>
        <w:t>Table</w:t>
      </w:r>
      <w:r w:rsidRPr="001E302C">
        <w:rPr>
          <w:rFonts w:ascii="Arial" w:hAnsi="Arial" w:cs="Arial"/>
          <w:b/>
          <w:lang w:val="en-US"/>
        </w:rPr>
        <w:t xml:space="preserve"> </w:t>
      </w:r>
      <w:r>
        <w:rPr>
          <w:rFonts w:ascii="Arial" w:hAnsi="Arial" w:cs="Arial"/>
          <w:b/>
          <w:lang w:val="en-US"/>
        </w:rPr>
        <w:t>1</w:t>
      </w:r>
      <w:r w:rsidRPr="001E302C">
        <w:rPr>
          <w:rFonts w:ascii="Arial" w:hAnsi="Arial" w:cs="Arial"/>
          <w:b/>
          <w:lang w:val="en-US"/>
        </w:rPr>
        <w:t xml:space="preserve">: </w:t>
      </w:r>
      <w:r>
        <w:rPr>
          <w:rFonts w:ascii="Arial" w:hAnsi="Arial" w:cs="Arial"/>
          <w:b/>
          <w:lang w:val="en-US"/>
        </w:rPr>
        <w:t xml:space="preserve">Assumptions </w:t>
      </w:r>
      <w:r w:rsidR="00861C58">
        <w:rPr>
          <w:rFonts w:ascii="Arial" w:hAnsi="Arial" w:cs="Arial"/>
          <w:b/>
          <w:lang w:val="en-US"/>
        </w:rPr>
        <w:t>on</w:t>
      </w:r>
      <w:r>
        <w:rPr>
          <w:rFonts w:ascii="Arial" w:hAnsi="Arial" w:cs="Arial"/>
          <w:b/>
          <w:lang w:val="en-US"/>
        </w:rPr>
        <w:t xml:space="preserve"> </w:t>
      </w:r>
      <w:r w:rsidR="00861C58">
        <w:rPr>
          <w:rFonts w:ascii="Arial" w:hAnsi="Arial" w:cs="Arial"/>
          <w:b/>
          <w:lang w:val="en-US"/>
        </w:rPr>
        <w:t>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EC0EAA" w:rsidRPr="00EC0EAA" w:rsidTr="00552021">
        <w:trPr>
          <w:trHeight w:val="213"/>
          <w:jc w:val="center"/>
        </w:trPr>
        <w:tc>
          <w:tcPr>
            <w:tcW w:w="4952" w:type="dxa"/>
            <w:shd w:val="clear" w:color="auto" w:fill="auto"/>
            <w:vAlign w:val="center"/>
            <w:hideMark/>
          </w:tcPr>
          <w:p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w:t>
            </w:r>
            <w:r w:rsidR="008207B2">
              <w:rPr>
                <w:rFonts w:ascii="Arial" w:eastAsia="Times New Roman" w:hAnsi="Arial" w:cs="Arial"/>
                <w:color w:val="000000"/>
                <w:sz w:val="18"/>
                <w:szCs w:val="21"/>
                <w:lang w:val="en-US"/>
              </w:rPr>
              <w:t xml:space="preserve"> far end</w:t>
            </w:r>
            <w:r w:rsidRPr="00EC0EAA">
              <w:rPr>
                <w:rFonts w:ascii="Arial" w:eastAsia="Times New Roman" w:hAnsi="Arial" w:cs="Arial"/>
                <w:color w:val="000000"/>
                <w:sz w:val="18"/>
                <w:szCs w:val="21"/>
                <w:lang w:val="en-US"/>
              </w:rPr>
              <w:t xml:space="preserve"> noise</w:t>
            </w:r>
            <w:r w:rsidR="008207B2">
              <w:rPr>
                <w:rFonts w:ascii="Arial" w:eastAsia="Times New Roman" w:hAnsi="Arial" w:cs="Arial"/>
                <w:color w:val="000000"/>
                <w:sz w:val="18"/>
                <w:szCs w:val="21"/>
                <w:lang w:val="en-US"/>
              </w:rPr>
              <w:t xml:space="preserve"> floor</w:t>
            </w:r>
            <w:r w:rsidRPr="00EC0EAA">
              <w:rPr>
                <w:rFonts w:ascii="Arial" w:eastAsia="Times New Roman" w:hAnsi="Arial" w:cs="Arial"/>
                <w:color w:val="000000"/>
                <w:sz w:val="18"/>
                <w:szCs w:val="21"/>
                <w:lang w:val="en-US"/>
              </w:rPr>
              <w:t xml:space="preserve"> (dBm/Hz)</w:t>
            </w:r>
          </w:p>
        </w:tc>
        <w:tc>
          <w:tcPr>
            <w:tcW w:w="2409" w:type="dxa"/>
            <w:shd w:val="clear" w:color="auto" w:fill="auto"/>
            <w:vAlign w:val="center"/>
            <w:hideMark/>
          </w:tcPr>
          <w:p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w:t>
            </w:r>
            <w:r w:rsidR="007D3CDC">
              <w:rPr>
                <w:rFonts w:ascii="Arial" w:eastAsia="Times New Roman" w:hAnsi="Arial" w:cs="Arial"/>
                <w:sz w:val="18"/>
                <w:szCs w:val="21"/>
                <w:lang w:val="en-US"/>
              </w:rPr>
              <w:t>0</w:t>
            </w:r>
          </w:p>
        </w:tc>
      </w:tr>
      <w:tr w:rsidR="00EC0EAA" w:rsidRPr="00EC0EAA" w:rsidTr="00EC0EAA">
        <w:trPr>
          <w:trHeight w:val="227"/>
          <w:jc w:val="center"/>
        </w:trPr>
        <w:tc>
          <w:tcPr>
            <w:tcW w:w="4952" w:type="dxa"/>
            <w:shd w:val="clear" w:color="auto" w:fill="auto"/>
            <w:vAlign w:val="center"/>
            <w:hideMark/>
          </w:tcPr>
          <w:p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Transceiver noise floor at PA output (dBm/Hz)</w:t>
            </w:r>
          </w:p>
        </w:tc>
        <w:tc>
          <w:tcPr>
            <w:tcW w:w="2409" w:type="dxa"/>
            <w:shd w:val="clear" w:color="auto" w:fill="auto"/>
            <w:vAlign w:val="center"/>
            <w:hideMark/>
          </w:tcPr>
          <w:p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-132</w:t>
            </w:r>
          </w:p>
        </w:tc>
      </w:tr>
      <w:tr w:rsidR="00CB7565" w:rsidRPr="00EC0EAA" w:rsidTr="00552021">
        <w:trPr>
          <w:trHeight w:val="79"/>
          <w:jc w:val="center"/>
        </w:trPr>
        <w:tc>
          <w:tcPr>
            <w:tcW w:w="4952" w:type="dxa"/>
            <w:shd w:val="clear" w:color="auto" w:fill="auto"/>
            <w:vAlign w:val="center"/>
          </w:tcPr>
          <w:p w:rsidR="00CB7565" w:rsidRPr="00CB7565" w:rsidRDefault="00CB7565" w:rsidP="0056133D">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hint="eastAsia"/>
                <w:color w:val="000000"/>
                <w:sz w:val="18"/>
                <w:szCs w:val="21"/>
                <w:lang w:val="en-US"/>
              </w:rPr>
              <w:t>P</w:t>
            </w:r>
            <w:r>
              <w:rPr>
                <w:rFonts w:ascii="Arial" w:eastAsiaTheme="minorEastAsia" w:hAnsi="Arial" w:cs="Arial"/>
                <w:color w:val="000000"/>
                <w:sz w:val="18"/>
                <w:szCs w:val="21"/>
                <w:lang w:val="en-US"/>
              </w:rPr>
              <w:t xml:space="preserve">A </w:t>
            </w:r>
            <w:r w:rsidR="008207B2">
              <w:rPr>
                <w:rFonts w:ascii="Arial" w:eastAsiaTheme="minorEastAsia" w:hAnsi="Arial" w:cs="Arial"/>
                <w:color w:val="000000"/>
                <w:sz w:val="18"/>
                <w:szCs w:val="21"/>
                <w:lang w:val="en-US"/>
              </w:rPr>
              <w:t>Tx noise regrowth beyond ACLR2</w:t>
            </w:r>
            <w:r>
              <w:rPr>
                <w:rFonts w:ascii="Arial" w:eastAsiaTheme="minorEastAsia" w:hAnsi="Arial" w:cs="Arial"/>
                <w:color w:val="000000"/>
                <w:sz w:val="18"/>
                <w:szCs w:val="21"/>
                <w:lang w:val="en-US"/>
              </w:rPr>
              <w:t xml:space="preserve"> (</w:t>
            </w:r>
            <w:proofErr w:type="spellStart"/>
            <w:r>
              <w:rPr>
                <w:rFonts w:ascii="Arial" w:eastAsiaTheme="minorEastAsia" w:hAnsi="Arial" w:cs="Arial"/>
                <w:color w:val="000000"/>
                <w:sz w:val="18"/>
                <w:szCs w:val="21"/>
                <w:lang w:val="en-US"/>
              </w:rPr>
              <w:t>dBc</w:t>
            </w:r>
            <w:proofErr w:type="spellEnd"/>
            <w:r>
              <w:rPr>
                <w:rFonts w:ascii="Arial" w:eastAsiaTheme="minorEastAsia" w:hAnsi="Arial" w:cs="Arial"/>
                <w:color w:val="000000"/>
                <w:sz w:val="18"/>
                <w:szCs w:val="21"/>
                <w:lang w:val="en-US"/>
              </w:rPr>
              <w:t>)</w:t>
            </w:r>
          </w:p>
        </w:tc>
        <w:tc>
          <w:tcPr>
            <w:tcW w:w="2409" w:type="dxa"/>
            <w:shd w:val="clear" w:color="auto" w:fill="auto"/>
            <w:vAlign w:val="center"/>
          </w:tcPr>
          <w:p w:rsidR="00CB7565" w:rsidRDefault="00CB7565" w:rsidP="0056133D">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4</w:t>
            </w:r>
            <w:r w:rsidR="00392A15">
              <w:rPr>
                <w:rFonts w:ascii="Arial" w:eastAsiaTheme="minorEastAsia" w:hAnsi="Arial" w:cs="Arial"/>
                <w:sz w:val="18"/>
                <w:szCs w:val="21"/>
                <w:lang w:val="en-US"/>
              </w:rPr>
              <w:t>0</w:t>
            </w:r>
            <w:r w:rsidR="008207B2">
              <w:rPr>
                <w:rFonts w:ascii="Arial" w:eastAsiaTheme="minorEastAsia" w:hAnsi="Arial" w:cs="Arial"/>
                <w:sz w:val="18"/>
                <w:szCs w:val="21"/>
                <w:lang w:val="en-US"/>
              </w:rPr>
              <w:t xml:space="preserve"> </w:t>
            </w:r>
            <w:r w:rsidR="008207B2">
              <w:rPr>
                <w:rFonts w:ascii="Arial" w:eastAsiaTheme="minorEastAsia" w:hAnsi="Arial" w:cs="Arial" w:hint="eastAsia"/>
                <w:sz w:val="18"/>
                <w:szCs w:val="21"/>
                <w:lang w:val="en-US"/>
              </w:rPr>
              <w:t>for</w:t>
            </w:r>
            <w:r w:rsidR="008207B2">
              <w:rPr>
                <w:rFonts w:ascii="Arial" w:eastAsiaTheme="minorEastAsia" w:hAnsi="Arial" w:cs="Arial"/>
                <w:sz w:val="18"/>
                <w:szCs w:val="21"/>
                <w:lang w:val="en-US"/>
              </w:rPr>
              <w:t xml:space="preserve"> 5MHz @2622.5M</w:t>
            </w:r>
          </w:p>
          <w:p w:rsidR="008207B2" w:rsidRPr="00CB7565" w:rsidRDefault="008207B2" w:rsidP="0056133D">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4</w:t>
            </w:r>
            <w:r>
              <w:rPr>
                <w:rFonts w:ascii="Arial" w:eastAsiaTheme="minorEastAsia" w:hAnsi="Arial" w:cs="Arial"/>
                <w:sz w:val="18"/>
                <w:szCs w:val="21"/>
                <w:lang w:val="en-US"/>
              </w:rPr>
              <w:t>5 for 50MHz@2645M</w:t>
            </w:r>
          </w:p>
        </w:tc>
      </w:tr>
      <w:tr w:rsidR="00EC0EAA" w:rsidRPr="00EC0EAA" w:rsidTr="00552021">
        <w:trPr>
          <w:trHeight w:val="154"/>
          <w:jc w:val="center"/>
        </w:trPr>
        <w:tc>
          <w:tcPr>
            <w:tcW w:w="4952" w:type="dxa"/>
            <w:shd w:val="clear" w:color="auto" w:fill="auto"/>
            <w:vAlign w:val="center"/>
            <w:hideMark/>
          </w:tcPr>
          <w:p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 output power at antenna port (dBm)</w:t>
            </w:r>
          </w:p>
        </w:tc>
        <w:tc>
          <w:tcPr>
            <w:tcW w:w="2409" w:type="dxa"/>
            <w:shd w:val="clear" w:color="auto" w:fill="auto"/>
            <w:vAlign w:val="center"/>
            <w:hideMark/>
          </w:tcPr>
          <w:p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23</w:t>
            </w:r>
          </w:p>
        </w:tc>
      </w:tr>
      <w:tr w:rsidR="00A43719" w:rsidRPr="00EC0EAA" w:rsidTr="00EC0EAA">
        <w:trPr>
          <w:trHeight w:val="229"/>
          <w:jc w:val="center"/>
        </w:trPr>
        <w:tc>
          <w:tcPr>
            <w:tcW w:w="4952" w:type="dxa"/>
            <w:shd w:val="clear" w:color="auto" w:fill="auto"/>
            <w:vAlign w:val="center"/>
          </w:tcPr>
          <w:p w:rsidR="00A43719" w:rsidRPr="00EC0EAA" w:rsidRDefault="003718E2"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hAnsi="Arial" w:cs="Arial"/>
                <w:color w:val="000000"/>
                <w:sz w:val="18"/>
                <w:szCs w:val="21"/>
                <w:lang w:val="en-US"/>
              </w:rPr>
              <w:t xml:space="preserve">n7 Rx filter rejection at n40 Tx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rsidR="00A43719" w:rsidRPr="00775775" w:rsidRDefault="00775775" w:rsidP="0056133D">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3</w:t>
            </w:r>
            <w:r>
              <w:rPr>
                <w:rFonts w:ascii="Arial" w:eastAsiaTheme="minorEastAsia" w:hAnsi="Arial" w:cs="Arial"/>
                <w:sz w:val="18"/>
                <w:szCs w:val="21"/>
                <w:lang w:val="en-US"/>
              </w:rPr>
              <w:t>5</w:t>
            </w:r>
          </w:p>
        </w:tc>
      </w:tr>
      <w:tr w:rsidR="00A43719" w:rsidRPr="00EC0EAA" w:rsidTr="00EC0EAA">
        <w:trPr>
          <w:trHeight w:val="229"/>
          <w:jc w:val="center"/>
        </w:trPr>
        <w:tc>
          <w:tcPr>
            <w:tcW w:w="4952" w:type="dxa"/>
            <w:shd w:val="clear" w:color="auto" w:fill="auto"/>
            <w:vAlign w:val="center"/>
          </w:tcPr>
          <w:p w:rsidR="00A43719" w:rsidRPr="00EC0EAA" w:rsidRDefault="003718E2"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n40 Tx filter rejection at n7 Rx</w:t>
            </w:r>
            <w:r w:rsidR="009F491D">
              <w:rPr>
                <w:rFonts w:ascii="Arial" w:eastAsia="Times New Roman"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rsidR="00A43719" w:rsidRPr="00985C04" w:rsidRDefault="00985C04" w:rsidP="0056133D">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3</w:t>
            </w:r>
            <w:r>
              <w:rPr>
                <w:rFonts w:ascii="Arial" w:eastAsiaTheme="minorEastAsia" w:hAnsi="Arial" w:cs="Arial"/>
                <w:sz w:val="18"/>
                <w:szCs w:val="21"/>
                <w:lang w:val="en-US"/>
              </w:rPr>
              <w:t>0</w:t>
            </w:r>
          </w:p>
        </w:tc>
      </w:tr>
      <w:tr w:rsidR="00A43719" w:rsidRPr="00EC0EAA" w:rsidTr="00EC0EAA">
        <w:trPr>
          <w:trHeight w:val="229"/>
          <w:jc w:val="center"/>
        </w:trPr>
        <w:tc>
          <w:tcPr>
            <w:tcW w:w="4952" w:type="dxa"/>
            <w:shd w:val="clear" w:color="auto" w:fill="auto"/>
            <w:vAlign w:val="center"/>
          </w:tcPr>
          <w:p w:rsidR="00A43719" w:rsidRPr="00EC0EAA" w:rsidRDefault="003718E2"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n40 Rx filter rejection at n7 Tx</w:t>
            </w:r>
            <w:r w:rsidR="009F491D">
              <w:rPr>
                <w:rFonts w:ascii="Arial" w:eastAsia="Times New Roman"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rsidR="00A43719" w:rsidRPr="00985C04" w:rsidRDefault="00985C04" w:rsidP="0056133D">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3</w:t>
            </w:r>
            <w:r>
              <w:rPr>
                <w:rFonts w:ascii="Arial" w:eastAsiaTheme="minorEastAsia" w:hAnsi="Arial" w:cs="Arial"/>
                <w:sz w:val="18"/>
                <w:szCs w:val="21"/>
                <w:lang w:val="en-US"/>
              </w:rPr>
              <w:t>0</w:t>
            </w:r>
          </w:p>
        </w:tc>
      </w:tr>
      <w:tr w:rsidR="003718E2" w:rsidRPr="00EC0EAA" w:rsidTr="00EC0EAA">
        <w:trPr>
          <w:trHeight w:val="229"/>
          <w:jc w:val="center"/>
        </w:trPr>
        <w:tc>
          <w:tcPr>
            <w:tcW w:w="4952" w:type="dxa"/>
            <w:shd w:val="clear" w:color="auto" w:fill="auto"/>
            <w:vAlign w:val="center"/>
          </w:tcPr>
          <w:p w:rsidR="003718E2" w:rsidRPr="003718E2" w:rsidRDefault="003718E2"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n7 Tx filter rejection at n40 Rx</w:t>
            </w:r>
            <w:r w:rsidR="009F491D">
              <w:rPr>
                <w:rFonts w:ascii="Arial" w:eastAsia="Times New Roman" w:hAnsi="Arial" w:cs="Arial"/>
                <w:color w:val="000000"/>
                <w:sz w:val="18"/>
                <w:szCs w:val="21"/>
                <w:lang w:val="en-US"/>
              </w:rPr>
              <w:t xml:space="preserve"> </w:t>
            </w:r>
            <w:r w:rsidR="009F491D">
              <w:rPr>
                <w:rFonts w:ascii="Arial" w:hAnsi="Arial" w:cs="Arial"/>
                <w:color w:val="000000"/>
                <w:sz w:val="18"/>
                <w:szCs w:val="21"/>
                <w:lang w:val="en-US"/>
              </w:rPr>
              <w:t>(</w:t>
            </w:r>
            <w:r w:rsidR="009F491D">
              <w:rPr>
                <w:rFonts w:ascii="Arial" w:hAnsi="Arial" w:cs="Arial" w:hint="eastAsia"/>
                <w:color w:val="000000"/>
                <w:sz w:val="18"/>
                <w:szCs w:val="21"/>
                <w:lang w:val="en-US"/>
              </w:rPr>
              <w:t>dB</w:t>
            </w:r>
            <w:r w:rsidR="009F491D">
              <w:rPr>
                <w:rFonts w:ascii="Arial" w:hAnsi="Arial" w:cs="Arial"/>
                <w:color w:val="000000"/>
                <w:sz w:val="18"/>
                <w:szCs w:val="21"/>
                <w:lang w:val="en-US"/>
              </w:rPr>
              <w:t>)</w:t>
            </w:r>
          </w:p>
        </w:tc>
        <w:tc>
          <w:tcPr>
            <w:tcW w:w="2409" w:type="dxa"/>
            <w:shd w:val="clear" w:color="auto" w:fill="auto"/>
            <w:vAlign w:val="center"/>
          </w:tcPr>
          <w:p w:rsidR="003718E2" w:rsidRPr="00775775" w:rsidRDefault="00775775" w:rsidP="0056133D">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3</w:t>
            </w:r>
            <w:r>
              <w:rPr>
                <w:rFonts w:ascii="Arial" w:eastAsiaTheme="minorEastAsia" w:hAnsi="Arial" w:cs="Arial"/>
                <w:sz w:val="18"/>
                <w:szCs w:val="21"/>
                <w:lang w:val="en-US"/>
              </w:rPr>
              <w:t>5</w:t>
            </w:r>
          </w:p>
        </w:tc>
      </w:tr>
      <w:tr w:rsidR="00DB050D" w:rsidRPr="00EC0EAA" w:rsidTr="00EC0EAA">
        <w:trPr>
          <w:trHeight w:val="229"/>
          <w:jc w:val="center"/>
        </w:trPr>
        <w:tc>
          <w:tcPr>
            <w:tcW w:w="4952" w:type="dxa"/>
            <w:shd w:val="clear" w:color="auto" w:fill="auto"/>
            <w:vAlign w:val="center"/>
          </w:tcPr>
          <w:p w:rsidR="00DB050D" w:rsidRPr="00DB050D" w:rsidRDefault="00DB050D" w:rsidP="0056133D">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hint="eastAsia"/>
                <w:color w:val="000000"/>
                <w:sz w:val="18"/>
                <w:szCs w:val="21"/>
                <w:lang w:val="en-US"/>
              </w:rPr>
              <w:t>D</w:t>
            </w:r>
            <w:r>
              <w:rPr>
                <w:rFonts w:ascii="Arial" w:eastAsiaTheme="minorEastAsia" w:hAnsi="Arial" w:cs="Arial"/>
                <w:color w:val="000000"/>
                <w:sz w:val="18"/>
                <w:szCs w:val="21"/>
                <w:lang w:val="en-US"/>
              </w:rPr>
              <w:t>iplexer (dB)</w:t>
            </w:r>
          </w:p>
        </w:tc>
        <w:tc>
          <w:tcPr>
            <w:tcW w:w="2409" w:type="dxa"/>
            <w:shd w:val="clear" w:color="auto" w:fill="auto"/>
            <w:vAlign w:val="center"/>
          </w:tcPr>
          <w:p w:rsidR="00DB050D" w:rsidRDefault="00DB050D" w:rsidP="00DB050D">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1</w:t>
            </w:r>
            <w:r>
              <w:rPr>
                <w:rFonts w:ascii="Arial" w:eastAsiaTheme="minorEastAsia" w:hAnsi="Arial" w:cs="Arial"/>
                <w:sz w:val="18"/>
                <w:szCs w:val="21"/>
                <w:lang w:val="en-US"/>
              </w:rPr>
              <w:t>0</w:t>
            </w:r>
          </w:p>
        </w:tc>
      </w:tr>
      <w:tr w:rsidR="00552021" w:rsidRPr="00EC0EAA" w:rsidTr="00552021">
        <w:trPr>
          <w:trHeight w:val="70"/>
          <w:jc w:val="center"/>
        </w:trPr>
        <w:tc>
          <w:tcPr>
            <w:tcW w:w="4952" w:type="dxa"/>
            <w:shd w:val="clear" w:color="auto" w:fill="auto"/>
            <w:vAlign w:val="center"/>
          </w:tcPr>
          <w:p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RFIC IIP2 (dBm)</w:t>
            </w:r>
          </w:p>
        </w:tc>
        <w:tc>
          <w:tcPr>
            <w:tcW w:w="2409" w:type="dxa"/>
            <w:shd w:val="clear" w:color="auto" w:fill="auto"/>
            <w:vAlign w:val="center"/>
          </w:tcPr>
          <w:p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50</w:t>
            </w:r>
          </w:p>
        </w:tc>
      </w:tr>
      <w:tr w:rsidR="00552021" w:rsidRPr="00EC0EAA" w:rsidTr="00EC0EAA">
        <w:trPr>
          <w:trHeight w:val="229"/>
          <w:jc w:val="center"/>
        </w:trPr>
        <w:tc>
          <w:tcPr>
            <w:tcW w:w="4952"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n7</w:t>
            </w:r>
            <w:r w:rsidRPr="00EC0EAA">
              <w:rPr>
                <w:rFonts w:ascii="Arial" w:eastAsia="Times New Roman" w:hAnsi="Arial" w:cs="Arial"/>
                <w:color w:val="000000"/>
                <w:sz w:val="18"/>
                <w:szCs w:val="21"/>
                <w:lang w:val="en-US"/>
              </w:rPr>
              <w:t xml:space="preserve"> Tx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-150</w:t>
            </w:r>
          </w:p>
        </w:tc>
      </w:tr>
      <w:tr w:rsidR="00552021" w:rsidRPr="00EC0EAA" w:rsidTr="00552021">
        <w:trPr>
          <w:trHeight w:val="208"/>
          <w:jc w:val="center"/>
        </w:trPr>
        <w:tc>
          <w:tcPr>
            <w:tcW w:w="4952"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w:t>
            </w:r>
            <w:r w:rsidRPr="00EC0EAA">
              <w:rPr>
                <w:rFonts w:ascii="Arial" w:eastAsia="Times New Roman" w:hAnsi="Arial" w:cs="Arial"/>
                <w:color w:val="000000"/>
                <w:sz w:val="18"/>
                <w:szCs w:val="21"/>
                <w:lang w:val="en-US"/>
              </w:rPr>
              <w:t>4</w:t>
            </w:r>
            <w:r>
              <w:rPr>
                <w:rFonts w:ascii="Arial" w:eastAsia="Times New Roman" w:hAnsi="Arial" w:cs="Arial"/>
                <w:color w:val="000000"/>
                <w:sz w:val="18"/>
                <w:szCs w:val="21"/>
                <w:lang w:val="en-US"/>
              </w:rPr>
              <w:t>0</w:t>
            </w:r>
            <w:r w:rsidRPr="00EC0EAA">
              <w:rPr>
                <w:rFonts w:ascii="Arial" w:eastAsia="Times New Roman" w:hAnsi="Arial" w:cs="Arial"/>
                <w:color w:val="000000"/>
                <w:sz w:val="18"/>
                <w:szCs w:val="21"/>
                <w:lang w:val="en-US"/>
              </w:rPr>
              <w:t xml:space="preserve"> Rx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w:t>
            </w:r>
            <w:r>
              <w:rPr>
                <w:rFonts w:ascii="Arial" w:eastAsia="Times New Roman" w:hAnsi="Arial" w:cs="Arial"/>
                <w:sz w:val="18"/>
                <w:szCs w:val="21"/>
                <w:lang w:val="en-US"/>
              </w:rPr>
              <w:t>5</w:t>
            </w:r>
            <w:r w:rsidRPr="00EC0EAA">
              <w:rPr>
                <w:rFonts w:ascii="Arial" w:eastAsia="Times New Roman" w:hAnsi="Arial" w:cs="Arial"/>
                <w:sz w:val="18"/>
                <w:szCs w:val="21"/>
                <w:lang w:val="en-US"/>
              </w:rPr>
              <w:t>0</w:t>
            </w:r>
          </w:p>
        </w:tc>
      </w:tr>
      <w:tr w:rsidR="00552021" w:rsidRPr="00EC0EAA" w:rsidTr="00552021">
        <w:trPr>
          <w:trHeight w:val="183"/>
          <w:jc w:val="center"/>
        </w:trPr>
        <w:tc>
          <w:tcPr>
            <w:tcW w:w="4952"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Antenna ISO (dB)</w:t>
            </w:r>
          </w:p>
        </w:tc>
        <w:tc>
          <w:tcPr>
            <w:tcW w:w="2409"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10</w:t>
            </w:r>
          </w:p>
        </w:tc>
      </w:tr>
      <w:tr w:rsidR="00552021" w:rsidRPr="00EC0EAA" w:rsidTr="00552021">
        <w:trPr>
          <w:trHeight w:val="200"/>
          <w:jc w:val="center"/>
        </w:trPr>
        <w:tc>
          <w:tcPr>
            <w:tcW w:w="4952"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n7/n40 </w:t>
            </w:r>
            <w:r w:rsidRPr="00EC0EAA">
              <w:rPr>
                <w:rFonts w:ascii="Arial" w:eastAsia="Times New Roman" w:hAnsi="Arial" w:cs="Arial"/>
                <w:color w:val="000000"/>
                <w:sz w:val="18"/>
                <w:szCs w:val="21"/>
                <w:lang w:val="en-US"/>
              </w:rPr>
              <w:t>Tx FE Loss (dB)</w:t>
            </w:r>
          </w:p>
        </w:tc>
        <w:tc>
          <w:tcPr>
            <w:tcW w:w="2409"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552021" w:rsidRPr="00EC0EAA" w:rsidTr="00EC0EAA">
        <w:trPr>
          <w:trHeight w:val="172"/>
          <w:jc w:val="center"/>
        </w:trPr>
        <w:tc>
          <w:tcPr>
            <w:tcW w:w="4952"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Band n7/n40</w:t>
            </w:r>
            <w:r w:rsidRPr="00EC0EAA">
              <w:rPr>
                <w:rFonts w:ascii="Arial" w:eastAsia="Times New Roman" w:hAnsi="Arial" w:cs="Arial"/>
                <w:color w:val="000000"/>
                <w:sz w:val="18"/>
                <w:szCs w:val="21"/>
                <w:lang w:val="en-US"/>
              </w:rPr>
              <w:t xml:space="preserve"> Rx FE Loss (dB)</w:t>
            </w:r>
          </w:p>
        </w:tc>
        <w:tc>
          <w:tcPr>
            <w:tcW w:w="2409"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552021" w:rsidRPr="00EC0EAA" w:rsidTr="00EC0EAA">
        <w:trPr>
          <w:trHeight w:val="203"/>
          <w:jc w:val="center"/>
        </w:trPr>
        <w:tc>
          <w:tcPr>
            <w:tcW w:w="4952" w:type="dxa"/>
            <w:shd w:val="clear" w:color="auto" w:fill="auto"/>
            <w:vAlign w:val="center"/>
            <w:hideMark/>
          </w:tcPr>
          <w:p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n7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hideMark/>
          </w:tcPr>
          <w:p w:rsidR="00552021" w:rsidRPr="00CB7565" w:rsidRDefault="00552021" w:rsidP="00552021">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1</w:t>
            </w:r>
            <w:r>
              <w:rPr>
                <w:rFonts w:ascii="Arial" w:eastAsiaTheme="minorEastAsia" w:hAnsi="Arial" w:cs="Arial"/>
                <w:sz w:val="18"/>
                <w:szCs w:val="21"/>
                <w:lang w:val="en-US"/>
              </w:rPr>
              <w:t>1</w:t>
            </w:r>
          </w:p>
        </w:tc>
      </w:tr>
      <w:tr w:rsidR="00552021" w:rsidRPr="00EC0EAA" w:rsidTr="00EC0EAA">
        <w:trPr>
          <w:trHeight w:val="203"/>
          <w:jc w:val="center"/>
        </w:trPr>
        <w:tc>
          <w:tcPr>
            <w:tcW w:w="4952" w:type="dxa"/>
            <w:shd w:val="clear" w:color="auto" w:fill="auto"/>
            <w:vAlign w:val="center"/>
          </w:tcPr>
          <w:p w:rsidR="00552021" w:rsidRPr="00EC0EAA" w:rsidRDefault="00552021" w:rsidP="00552021">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n40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tcPr>
          <w:p w:rsidR="00552021" w:rsidRPr="00EC0EAA" w:rsidRDefault="00552021" w:rsidP="00552021">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9</w:t>
            </w:r>
          </w:p>
        </w:tc>
      </w:tr>
    </w:tbl>
    <w:p w:rsidR="00EC0EAA" w:rsidRDefault="00EC0EAA" w:rsidP="00F75A2E">
      <w:pPr>
        <w:jc w:val="both"/>
        <w:rPr>
          <w:lang w:val="en-US"/>
        </w:rPr>
      </w:pPr>
    </w:p>
    <w:p w:rsidR="00D07E1E" w:rsidRPr="00D07E1E" w:rsidRDefault="00D07E1E" w:rsidP="00F75A2E">
      <w:pPr>
        <w:pStyle w:val="Heading2"/>
        <w:spacing w:after="240"/>
        <w:jc w:val="both"/>
        <w:rPr>
          <w:lang w:val="en-US"/>
        </w:rPr>
      </w:pPr>
      <w:r>
        <w:rPr>
          <w:rFonts w:eastAsiaTheme="minorEastAsia" w:hint="eastAsia"/>
          <w:lang w:val="en-US" w:eastAsia="zh-CN"/>
        </w:rPr>
        <w:t>M</w:t>
      </w:r>
      <w:r>
        <w:rPr>
          <w:rFonts w:eastAsiaTheme="minorEastAsia"/>
          <w:lang w:val="en-US" w:eastAsia="zh-CN"/>
        </w:rPr>
        <w:t>SD calculation</w:t>
      </w:r>
    </w:p>
    <w:p w:rsidR="005369EE" w:rsidRDefault="00D6589F" w:rsidP="00F75A2E">
      <w:pPr>
        <w:jc w:val="both"/>
        <w:rPr>
          <w:lang w:val="en-US"/>
        </w:rPr>
      </w:pPr>
      <w:r>
        <w:rPr>
          <w:rFonts w:hint="eastAsia"/>
          <w:lang w:val="en-US"/>
        </w:rPr>
        <w:t>B</w:t>
      </w:r>
      <w:r>
        <w:rPr>
          <w:lang w:val="en-US"/>
        </w:rPr>
        <w:t xml:space="preserve">ased on the assumptions in section 2.2.3, cross band isolation MSD values are calculated for </w:t>
      </w:r>
      <w:r w:rsidR="005655C8">
        <w:rPr>
          <w:lang w:val="en-US"/>
        </w:rPr>
        <w:t xml:space="preserve">cases with both n7 and n40 as victim bands. </w:t>
      </w:r>
    </w:p>
    <w:p w:rsidR="005655C8" w:rsidRDefault="005655C8" w:rsidP="00F75A2E">
      <w:pPr>
        <w:jc w:val="both"/>
        <w:rPr>
          <w:lang w:val="en-US"/>
        </w:rPr>
      </w:pPr>
      <w:r>
        <w:rPr>
          <w:rFonts w:hint="eastAsia"/>
          <w:lang w:val="en-US"/>
        </w:rPr>
        <w:t>T</w:t>
      </w:r>
      <w:r>
        <w:rPr>
          <w:lang w:val="en-US"/>
        </w:rPr>
        <w:t>he noise and interference values as well as MSD results for band n7 with n40 as UL band are listed in Table 2 and Table 3.</w:t>
      </w:r>
      <w:r w:rsidR="0038313E">
        <w:rPr>
          <w:lang w:val="en-US"/>
        </w:rPr>
        <w:t xml:space="preserve"> </w:t>
      </w:r>
      <w:r w:rsidR="00FF3B4F">
        <w:rPr>
          <w:lang w:val="en-US"/>
        </w:rPr>
        <w:t xml:space="preserve">As the MSD values in spec for n7 are specified for CBW allocated </w:t>
      </w:r>
      <w:r w:rsidR="007C422B">
        <w:rPr>
          <w:lang w:val="en-US"/>
        </w:rPr>
        <w:t xml:space="preserve">&gt;ACLR2 but the Tx noise regrowth is not flat yet, different noise levels are considered for different CBWs at different frequencies. </w:t>
      </w:r>
      <w:r w:rsidR="0038313E">
        <w:rPr>
          <w:lang w:val="en-US"/>
        </w:rPr>
        <w:t>It is noticed that MSD for 5MHz is similar to that specified, which is [</w:t>
      </w:r>
      <w:proofErr w:type="gramStart"/>
      <w:r w:rsidR="0038313E">
        <w:rPr>
          <w:lang w:val="en-US"/>
        </w:rPr>
        <w:t>21.9]dB</w:t>
      </w:r>
      <w:proofErr w:type="gramEnd"/>
      <w:r w:rsidR="0038313E">
        <w:rPr>
          <w:lang w:val="en-US"/>
        </w:rPr>
        <w:t>,</w:t>
      </w:r>
      <w:r w:rsidR="000646A7">
        <w:rPr>
          <w:lang w:val="en-US"/>
        </w:rPr>
        <w:t xml:space="preserve"> however,</w:t>
      </w:r>
      <w:r w:rsidR="0038313E">
        <w:rPr>
          <w:lang w:val="en-US"/>
        </w:rPr>
        <w:t xml:space="preserve"> the value for 50MHz is </w:t>
      </w:r>
      <w:r w:rsidR="007C422B">
        <w:rPr>
          <w:lang w:val="en-US"/>
        </w:rPr>
        <w:t>a bit</w:t>
      </w:r>
      <w:r w:rsidR="0038313E">
        <w:rPr>
          <w:lang w:val="en-US"/>
        </w:rPr>
        <w:t xml:space="preserve"> different</w:t>
      </w:r>
      <w:r w:rsidR="00F603BF">
        <w:rPr>
          <w:lang w:val="en-US"/>
        </w:rPr>
        <w:t>, which</w:t>
      </w:r>
      <w:r w:rsidR="0038313E">
        <w:rPr>
          <w:lang w:val="en-US"/>
        </w:rPr>
        <w:t xml:space="preserve"> is [13.5]dB</w:t>
      </w:r>
      <w:r w:rsidR="000646A7">
        <w:rPr>
          <w:lang w:val="en-US"/>
        </w:rPr>
        <w:t xml:space="preserve"> in the spec</w:t>
      </w:r>
      <w:r w:rsidR="0038313E">
        <w:rPr>
          <w:lang w:val="en-US"/>
        </w:rPr>
        <w:t xml:space="preserve">. </w:t>
      </w:r>
    </w:p>
    <w:p w:rsidR="00F81DDE" w:rsidRPr="00F81DDE" w:rsidRDefault="00F81DDE" w:rsidP="00F81DDE">
      <w:pPr>
        <w:spacing w:after="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2:</w:t>
      </w:r>
      <w:r w:rsidRPr="00F81DDE">
        <w:rPr>
          <w:rFonts w:ascii="Arial" w:hAnsi="Arial" w:cs="Arial"/>
          <w:b/>
          <w:lang w:val="en-US"/>
        </w:rPr>
        <w:t xml:space="preserve"> Noise and interference in Band</w:t>
      </w:r>
      <w:r>
        <w:rPr>
          <w:rFonts w:ascii="Arial" w:hAnsi="Arial" w:cs="Arial"/>
          <w:b/>
          <w:lang w:val="en-US"/>
        </w:rPr>
        <w:t xml:space="preserve"> n7</w:t>
      </w:r>
      <w:r w:rsidRPr="00F81DDE">
        <w:rPr>
          <w:rFonts w:ascii="Arial" w:hAnsi="Arial" w:cs="Arial"/>
          <w:b/>
          <w:lang w:val="en-US"/>
        </w:rPr>
        <w:t xml:space="preserve"> Rx</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0"/>
        <w:gridCol w:w="1267"/>
        <w:gridCol w:w="1134"/>
      </w:tblGrid>
      <w:tr w:rsidR="00F81DDE" w:rsidRPr="00C870B1" w:rsidTr="00F81DDE">
        <w:trPr>
          <w:trHeight w:val="269"/>
          <w:jc w:val="center"/>
        </w:trPr>
        <w:tc>
          <w:tcPr>
            <w:tcW w:w="4960" w:type="dxa"/>
            <w:shd w:val="clear" w:color="auto" w:fill="auto"/>
            <w:vAlign w:val="center"/>
          </w:tcPr>
          <w:p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w:t>
            </w:r>
            <w:r w:rsidR="008207B2">
              <w:rPr>
                <w:rFonts w:ascii="Arial" w:eastAsia="Times New Roman" w:hAnsi="Arial" w:cs="Arial"/>
                <w:color w:val="000000"/>
                <w:sz w:val="18"/>
                <w:szCs w:val="21"/>
                <w:lang w:val="en-US"/>
              </w:rPr>
              <w:t>MSD for 5MHz</w:t>
            </w:r>
          </w:p>
        </w:tc>
        <w:tc>
          <w:tcPr>
            <w:tcW w:w="1267" w:type="dxa"/>
            <w:shd w:val="clear" w:color="auto" w:fill="auto"/>
            <w:vAlign w:val="center"/>
          </w:tcPr>
          <w:p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Main</w:t>
            </w:r>
          </w:p>
        </w:tc>
        <w:tc>
          <w:tcPr>
            <w:tcW w:w="1134" w:type="dxa"/>
            <w:shd w:val="clear" w:color="auto" w:fill="auto"/>
            <w:vAlign w:val="center"/>
          </w:tcPr>
          <w:p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Diversity</w:t>
            </w:r>
          </w:p>
        </w:tc>
      </w:tr>
      <w:tr w:rsidR="00343C93" w:rsidRPr="00C870B1" w:rsidTr="00681ADE">
        <w:trPr>
          <w:trHeight w:val="401"/>
          <w:jc w:val="center"/>
        </w:trPr>
        <w:tc>
          <w:tcPr>
            <w:tcW w:w="4960" w:type="dxa"/>
            <w:shd w:val="clear" w:color="auto" w:fill="auto"/>
            <w:vAlign w:val="center"/>
            <w:hideMark/>
          </w:tcPr>
          <w:p w:rsidR="00343C93" w:rsidRPr="00F81DDE" w:rsidRDefault="00343C93" w:rsidP="00343C93">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Couple noise from Tx thermal @LNA input (dBm/Hz)</w:t>
            </w:r>
          </w:p>
        </w:tc>
        <w:tc>
          <w:tcPr>
            <w:tcW w:w="1267" w:type="dxa"/>
            <w:shd w:val="clear" w:color="auto" w:fill="auto"/>
            <w:vAlign w:val="center"/>
            <w:hideMark/>
          </w:tcPr>
          <w:p w:rsidR="00343C93" w:rsidRPr="00343C93" w:rsidRDefault="00343C93" w:rsidP="00681ADE">
            <w:pPr>
              <w:spacing w:after="0"/>
              <w:jc w:val="center"/>
              <w:rPr>
                <w:rFonts w:ascii="Arial" w:eastAsia="Times New Roman" w:hAnsi="Arial" w:cs="Arial"/>
                <w:color w:val="000000"/>
                <w:sz w:val="18"/>
                <w:szCs w:val="21"/>
                <w:lang w:val="en-US"/>
              </w:rPr>
            </w:pPr>
            <w:r w:rsidRPr="00343C93">
              <w:rPr>
                <w:rFonts w:ascii="Arial" w:eastAsia="Times New Roman" w:hAnsi="Arial" w:cs="Arial"/>
                <w:color w:val="000000"/>
                <w:sz w:val="18"/>
                <w:szCs w:val="21"/>
                <w:lang w:val="en-US"/>
              </w:rPr>
              <w:t>-137.0</w:t>
            </w:r>
          </w:p>
        </w:tc>
        <w:tc>
          <w:tcPr>
            <w:tcW w:w="1134" w:type="dxa"/>
            <w:shd w:val="clear" w:color="auto" w:fill="auto"/>
            <w:vAlign w:val="center"/>
            <w:hideMark/>
          </w:tcPr>
          <w:p w:rsidR="00343C93" w:rsidRPr="00343C93" w:rsidRDefault="00343C93" w:rsidP="00681ADE">
            <w:pPr>
              <w:spacing w:after="0"/>
              <w:jc w:val="center"/>
              <w:rPr>
                <w:rFonts w:ascii="Arial" w:eastAsia="Times New Roman" w:hAnsi="Arial" w:cs="Arial"/>
                <w:color w:val="000000"/>
                <w:sz w:val="18"/>
                <w:szCs w:val="21"/>
                <w:lang w:val="en-US"/>
              </w:rPr>
            </w:pPr>
            <w:r w:rsidRPr="00343C93">
              <w:rPr>
                <w:rFonts w:ascii="Arial" w:eastAsia="Times New Roman" w:hAnsi="Arial" w:cs="Arial"/>
                <w:color w:val="000000"/>
                <w:sz w:val="18"/>
                <w:szCs w:val="21"/>
                <w:lang w:val="en-US"/>
              </w:rPr>
              <w:t>-147.0</w:t>
            </w:r>
          </w:p>
        </w:tc>
      </w:tr>
      <w:tr w:rsidR="00343C93" w:rsidRPr="00C870B1" w:rsidTr="00681ADE">
        <w:trPr>
          <w:trHeight w:val="315"/>
          <w:jc w:val="center"/>
        </w:trPr>
        <w:tc>
          <w:tcPr>
            <w:tcW w:w="4960" w:type="dxa"/>
            <w:shd w:val="clear" w:color="auto" w:fill="auto"/>
            <w:vAlign w:val="center"/>
            <w:hideMark/>
          </w:tcPr>
          <w:p w:rsidR="00343C93" w:rsidRPr="00F81DDE" w:rsidRDefault="00343C93" w:rsidP="00343C93">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IM2 induced by IIP2 @LNA input (dBm)</w:t>
            </w:r>
          </w:p>
        </w:tc>
        <w:tc>
          <w:tcPr>
            <w:tcW w:w="1267" w:type="dxa"/>
            <w:shd w:val="clear" w:color="auto" w:fill="auto"/>
            <w:vAlign w:val="center"/>
            <w:hideMark/>
          </w:tcPr>
          <w:p w:rsidR="00343C93" w:rsidRPr="00343C93" w:rsidRDefault="00343C93" w:rsidP="00681ADE">
            <w:pPr>
              <w:spacing w:after="0"/>
              <w:jc w:val="center"/>
              <w:rPr>
                <w:rFonts w:ascii="Arial" w:eastAsia="Times New Roman" w:hAnsi="Arial" w:cs="Arial"/>
                <w:color w:val="000000"/>
                <w:sz w:val="18"/>
                <w:szCs w:val="21"/>
                <w:lang w:val="en-US"/>
              </w:rPr>
            </w:pPr>
            <w:r w:rsidRPr="00343C93">
              <w:rPr>
                <w:rFonts w:ascii="Arial" w:eastAsia="Times New Roman" w:hAnsi="Arial" w:cs="Arial"/>
                <w:color w:val="000000"/>
                <w:sz w:val="18"/>
                <w:szCs w:val="21"/>
                <w:lang w:val="en-US"/>
              </w:rPr>
              <w:t>-100.0</w:t>
            </w:r>
          </w:p>
        </w:tc>
        <w:tc>
          <w:tcPr>
            <w:tcW w:w="1134" w:type="dxa"/>
            <w:shd w:val="clear" w:color="auto" w:fill="auto"/>
            <w:vAlign w:val="center"/>
            <w:hideMark/>
          </w:tcPr>
          <w:p w:rsidR="00343C93" w:rsidRPr="00343C93" w:rsidRDefault="00343C93" w:rsidP="00681ADE">
            <w:pPr>
              <w:spacing w:after="0"/>
              <w:jc w:val="center"/>
              <w:rPr>
                <w:rFonts w:ascii="Arial" w:eastAsia="Times New Roman" w:hAnsi="Arial" w:cs="Arial"/>
                <w:color w:val="000000"/>
                <w:sz w:val="18"/>
                <w:szCs w:val="21"/>
                <w:lang w:val="en-US"/>
              </w:rPr>
            </w:pPr>
            <w:r w:rsidRPr="00343C93">
              <w:rPr>
                <w:rFonts w:ascii="Arial" w:eastAsia="Times New Roman" w:hAnsi="Arial" w:cs="Arial"/>
                <w:color w:val="000000"/>
                <w:sz w:val="18"/>
                <w:szCs w:val="21"/>
                <w:lang w:val="en-US"/>
              </w:rPr>
              <w:t>-120.0</w:t>
            </w:r>
          </w:p>
        </w:tc>
      </w:tr>
      <w:tr w:rsidR="00343C93" w:rsidRPr="00C870B1" w:rsidTr="00681ADE">
        <w:trPr>
          <w:trHeight w:val="511"/>
          <w:jc w:val="center"/>
        </w:trPr>
        <w:tc>
          <w:tcPr>
            <w:tcW w:w="4960" w:type="dxa"/>
            <w:shd w:val="clear" w:color="auto" w:fill="auto"/>
            <w:vAlign w:val="center"/>
            <w:hideMark/>
          </w:tcPr>
          <w:p w:rsidR="00343C93" w:rsidRPr="00F81DDE" w:rsidRDefault="00343C93" w:rsidP="00343C93">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Noise induced by Rx reciprocal mixing @LNA input (dBm/Hz)</w:t>
            </w:r>
          </w:p>
        </w:tc>
        <w:tc>
          <w:tcPr>
            <w:tcW w:w="1267" w:type="dxa"/>
            <w:shd w:val="clear" w:color="auto" w:fill="auto"/>
            <w:vAlign w:val="center"/>
            <w:hideMark/>
          </w:tcPr>
          <w:p w:rsidR="00343C93" w:rsidRPr="00343C93" w:rsidRDefault="00343C93" w:rsidP="00681ADE">
            <w:pPr>
              <w:spacing w:after="0"/>
              <w:jc w:val="center"/>
              <w:rPr>
                <w:rFonts w:ascii="Arial" w:eastAsia="Times New Roman" w:hAnsi="Arial" w:cs="Arial"/>
                <w:color w:val="000000"/>
                <w:sz w:val="18"/>
                <w:szCs w:val="21"/>
                <w:lang w:val="en-US"/>
              </w:rPr>
            </w:pPr>
            <w:r w:rsidRPr="00343C93">
              <w:rPr>
                <w:rFonts w:ascii="Arial" w:eastAsia="Times New Roman" w:hAnsi="Arial" w:cs="Arial"/>
                <w:color w:val="000000"/>
                <w:sz w:val="18"/>
                <w:szCs w:val="21"/>
                <w:lang w:val="en-US"/>
              </w:rPr>
              <w:t>-177.0</w:t>
            </w:r>
          </w:p>
        </w:tc>
        <w:tc>
          <w:tcPr>
            <w:tcW w:w="1134" w:type="dxa"/>
            <w:shd w:val="clear" w:color="auto" w:fill="auto"/>
            <w:vAlign w:val="center"/>
            <w:hideMark/>
          </w:tcPr>
          <w:p w:rsidR="00343C93" w:rsidRPr="00343C93" w:rsidRDefault="00343C93" w:rsidP="00681ADE">
            <w:pPr>
              <w:spacing w:after="0"/>
              <w:jc w:val="center"/>
              <w:rPr>
                <w:rFonts w:ascii="Arial" w:eastAsia="Times New Roman" w:hAnsi="Arial" w:cs="Arial"/>
                <w:color w:val="000000"/>
                <w:sz w:val="18"/>
                <w:szCs w:val="21"/>
                <w:lang w:val="en-US"/>
              </w:rPr>
            </w:pPr>
            <w:r w:rsidRPr="00343C93">
              <w:rPr>
                <w:rFonts w:ascii="Arial" w:eastAsia="Times New Roman" w:hAnsi="Arial" w:cs="Arial"/>
                <w:color w:val="000000"/>
                <w:sz w:val="18"/>
                <w:szCs w:val="21"/>
                <w:lang w:val="en-US"/>
              </w:rPr>
              <w:t>-187.0</w:t>
            </w:r>
          </w:p>
        </w:tc>
      </w:tr>
      <w:tr w:rsidR="00343C93" w:rsidRPr="00C870B1" w:rsidTr="00681ADE">
        <w:trPr>
          <w:trHeight w:val="405"/>
          <w:jc w:val="center"/>
        </w:trPr>
        <w:tc>
          <w:tcPr>
            <w:tcW w:w="4960" w:type="dxa"/>
            <w:shd w:val="clear" w:color="auto" w:fill="auto"/>
            <w:vAlign w:val="center"/>
            <w:hideMark/>
          </w:tcPr>
          <w:p w:rsidR="00343C93" w:rsidRPr="00F81DDE" w:rsidRDefault="00343C93" w:rsidP="00343C93">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Noise induced by Tx LO phase noise @LNA input (dBm/Hz)</w:t>
            </w:r>
          </w:p>
        </w:tc>
        <w:tc>
          <w:tcPr>
            <w:tcW w:w="1267" w:type="dxa"/>
            <w:shd w:val="clear" w:color="auto" w:fill="auto"/>
            <w:vAlign w:val="center"/>
            <w:hideMark/>
          </w:tcPr>
          <w:p w:rsidR="00343C93" w:rsidRPr="00343C93" w:rsidRDefault="00343C93" w:rsidP="00681ADE">
            <w:pPr>
              <w:spacing w:after="0"/>
              <w:jc w:val="center"/>
              <w:rPr>
                <w:rFonts w:ascii="Arial" w:eastAsia="Times New Roman" w:hAnsi="Arial" w:cs="Arial"/>
                <w:color w:val="000000"/>
                <w:sz w:val="18"/>
                <w:szCs w:val="21"/>
                <w:lang w:val="en-US"/>
              </w:rPr>
            </w:pPr>
            <w:r w:rsidRPr="00343C93">
              <w:rPr>
                <w:rFonts w:ascii="Arial" w:eastAsia="Times New Roman" w:hAnsi="Arial" w:cs="Arial"/>
                <w:color w:val="000000"/>
                <w:sz w:val="18"/>
                <w:szCs w:val="21"/>
                <w:lang w:val="en-US"/>
              </w:rPr>
              <w:t>-172.0</w:t>
            </w:r>
          </w:p>
        </w:tc>
        <w:tc>
          <w:tcPr>
            <w:tcW w:w="1134" w:type="dxa"/>
            <w:shd w:val="clear" w:color="auto" w:fill="auto"/>
            <w:vAlign w:val="center"/>
            <w:hideMark/>
          </w:tcPr>
          <w:p w:rsidR="00343C93" w:rsidRPr="00343C93" w:rsidRDefault="00343C93" w:rsidP="00681ADE">
            <w:pPr>
              <w:spacing w:after="0"/>
              <w:jc w:val="center"/>
              <w:rPr>
                <w:rFonts w:ascii="Arial" w:eastAsia="Times New Roman" w:hAnsi="Arial" w:cs="Arial"/>
                <w:color w:val="000000"/>
                <w:sz w:val="18"/>
                <w:szCs w:val="21"/>
                <w:lang w:val="en-US"/>
              </w:rPr>
            </w:pPr>
            <w:r w:rsidRPr="00343C93">
              <w:rPr>
                <w:rFonts w:ascii="Arial" w:eastAsia="Times New Roman" w:hAnsi="Arial" w:cs="Arial"/>
                <w:color w:val="000000"/>
                <w:sz w:val="18"/>
                <w:szCs w:val="21"/>
                <w:lang w:val="en-US"/>
              </w:rPr>
              <w:t>-182.0</w:t>
            </w:r>
          </w:p>
        </w:tc>
      </w:tr>
    </w:tbl>
    <w:p w:rsidR="00F81DDE" w:rsidRDefault="00F81DDE" w:rsidP="00F81DDE">
      <w:pPr>
        <w:spacing w:after="120"/>
        <w:jc w:val="center"/>
        <w:rPr>
          <w:rFonts w:ascii="Arial" w:hAnsi="Arial" w:cs="Arial"/>
          <w:b/>
          <w:sz w:val="18"/>
        </w:rPr>
      </w:pPr>
    </w:p>
    <w:p w:rsidR="00F81DDE" w:rsidRPr="00F81DDE" w:rsidRDefault="00F81DDE" w:rsidP="00F81DDE">
      <w:pPr>
        <w:spacing w:after="120"/>
        <w:jc w:val="center"/>
        <w:rPr>
          <w:rFonts w:ascii="Arial" w:hAnsi="Arial" w:cs="Arial"/>
          <w:b/>
          <w:lang w:val="en-US"/>
        </w:rPr>
      </w:pPr>
      <w:bookmarkStart w:id="7" w:name="_Ref118726848"/>
      <w:r w:rsidRPr="00F81DDE">
        <w:rPr>
          <w:rFonts w:ascii="Arial" w:hAnsi="Arial" w:cs="Arial"/>
          <w:b/>
          <w:lang w:val="en-US"/>
        </w:rPr>
        <w:t xml:space="preserve">Table </w:t>
      </w:r>
      <w:bookmarkEnd w:id="7"/>
      <w:r>
        <w:rPr>
          <w:rFonts w:ascii="Arial" w:hAnsi="Arial" w:cs="Arial"/>
          <w:b/>
          <w:lang w:val="en-US"/>
        </w:rPr>
        <w:t>3:</w:t>
      </w:r>
      <w:r w:rsidRPr="00F81DDE">
        <w:rPr>
          <w:rFonts w:ascii="Arial" w:hAnsi="Arial" w:cs="Arial"/>
          <w:b/>
          <w:lang w:val="en-US"/>
        </w:rPr>
        <w:t xml:space="preserve"> n</w:t>
      </w:r>
      <w:r>
        <w:rPr>
          <w:rFonts w:ascii="Arial" w:hAnsi="Arial" w:cs="Arial"/>
          <w:b/>
          <w:lang w:val="en-US"/>
        </w:rPr>
        <w:t>7</w:t>
      </w:r>
      <w:r w:rsidRPr="00F81DDE">
        <w:rPr>
          <w:rFonts w:ascii="Arial" w:hAnsi="Arial" w:cs="Arial"/>
          <w:b/>
          <w:lang w:val="en-US"/>
        </w:rPr>
        <w:t xml:space="preserve"> MSD when n4</w:t>
      </w:r>
      <w:r>
        <w:rPr>
          <w:rFonts w:ascii="Arial" w:hAnsi="Arial" w:cs="Arial"/>
          <w:b/>
          <w:lang w:val="en-US"/>
        </w:rPr>
        <w:t>0</w:t>
      </w:r>
      <w:r w:rsidRPr="00F81DDE">
        <w:rPr>
          <w:rFonts w:ascii="Arial" w:hAnsi="Arial" w:cs="Arial"/>
          <w:b/>
          <w:lang w:val="en-US"/>
        </w:rPr>
        <w:t xml:space="preserve"> is UL band</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F81DDE" w:rsidRPr="00F81DDE" w:rsidTr="00F81DDE">
        <w:trPr>
          <w:trHeight w:val="315"/>
          <w:jc w:val="center"/>
        </w:trPr>
        <w:tc>
          <w:tcPr>
            <w:tcW w:w="1691" w:type="dxa"/>
            <w:shd w:val="clear" w:color="auto" w:fill="auto"/>
            <w:vAlign w:val="center"/>
            <w:hideMark/>
          </w:tcPr>
          <w:p w:rsidR="00F81DDE" w:rsidRPr="00F81DDE" w:rsidRDefault="0035787D" w:rsidP="005613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00F81DDE" w:rsidRPr="00F81DDE">
              <w:rPr>
                <w:rFonts w:ascii="Arial" w:eastAsia="Times New Roman" w:hAnsi="Arial" w:cs="Arial"/>
                <w:color w:val="000000"/>
                <w:sz w:val="18"/>
                <w:szCs w:val="21"/>
                <w:lang w:val="en-US"/>
              </w:rPr>
              <w:t>CBW (MHz)</w:t>
            </w:r>
          </w:p>
        </w:tc>
        <w:tc>
          <w:tcPr>
            <w:tcW w:w="1276" w:type="dxa"/>
            <w:shd w:val="clear" w:color="auto" w:fill="auto"/>
            <w:vAlign w:val="center"/>
            <w:hideMark/>
          </w:tcPr>
          <w:p w:rsidR="00F81DDE" w:rsidRPr="0005506D" w:rsidRDefault="00F81DDE" w:rsidP="0056133D">
            <w:pPr>
              <w:overflowPunct/>
              <w:autoSpaceDE/>
              <w:autoSpaceDN/>
              <w:adjustRightInd/>
              <w:spacing w:after="0"/>
              <w:jc w:val="center"/>
              <w:textAlignment w:val="auto"/>
              <w:rPr>
                <w:rFonts w:ascii="Arial" w:eastAsia="Times New Roman" w:hAnsi="Arial" w:cs="Arial"/>
                <w:b/>
                <w:color w:val="000000"/>
                <w:sz w:val="18"/>
                <w:szCs w:val="21"/>
                <w:lang w:val="en-US"/>
              </w:rPr>
            </w:pPr>
            <w:r w:rsidRPr="0005506D">
              <w:rPr>
                <w:rFonts w:ascii="Arial" w:eastAsia="Times New Roman" w:hAnsi="Arial" w:cs="Arial"/>
                <w:b/>
                <w:color w:val="000000"/>
                <w:sz w:val="18"/>
                <w:szCs w:val="21"/>
                <w:lang w:val="en-US"/>
              </w:rPr>
              <w:t>5</w:t>
            </w:r>
          </w:p>
        </w:tc>
        <w:tc>
          <w:tcPr>
            <w:tcW w:w="1418" w:type="dxa"/>
            <w:shd w:val="clear" w:color="auto" w:fill="auto"/>
            <w:vAlign w:val="center"/>
            <w:hideMark/>
          </w:tcPr>
          <w:p w:rsidR="00F81DDE" w:rsidRPr="00F81DDE" w:rsidRDefault="00E0678D" w:rsidP="005613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20</w:t>
            </w:r>
          </w:p>
        </w:tc>
        <w:tc>
          <w:tcPr>
            <w:tcW w:w="1559" w:type="dxa"/>
            <w:shd w:val="clear" w:color="auto" w:fill="auto"/>
            <w:vAlign w:val="center"/>
            <w:hideMark/>
          </w:tcPr>
          <w:p w:rsidR="00F81DDE" w:rsidRPr="00F81DDE" w:rsidRDefault="00E0678D" w:rsidP="005613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4</w:t>
            </w:r>
            <w:r w:rsidR="00F81DDE" w:rsidRPr="00F81DDE">
              <w:rPr>
                <w:rFonts w:ascii="Arial" w:eastAsia="Times New Roman" w:hAnsi="Arial" w:cs="Arial"/>
                <w:color w:val="000000"/>
                <w:sz w:val="18"/>
                <w:szCs w:val="21"/>
                <w:lang w:val="en-US"/>
              </w:rPr>
              <w:t>0</w:t>
            </w:r>
          </w:p>
        </w:tc>
        <w:tc>
          <w:tcPr>
            <w:tcW w:w="1417" w:type="dxa"/>
            <w:shd w:val="clear" w:color="auto" w:fill="auto"/>
            <w:vAlign w:val="center"/>
            <w:hideMark/>
          </w:tcPr>
          <w:p w:rsidR="00F81DDE" w:rsidRPr="0005506D" w:rsidRDefault="00E0678D" w:rsidP="0056133D">
            <w:pPr>
              <w:overflowPunct/>
              <w:autoSpaceDE/>
              <w:autoSpaceDN/>
              <w:adjustRightInd/>
              <w:spacing w:after="0"/>
              <w:jc w:val="center"/>
              <w:textAlignment w:val="auto"/>
              <w:rPr>
                <w:rFonts w:ascii="Arial" w:eastAsia="Times New Roman" w:hAnsi="Arial" w:cs="Arial"/>
                <w:b/>
                <w:color w:val="000000"/>
                <w:sz w:val="18"/>
                <w:szCs w:val="21"/>
                <w:lang w:val="en-US"/>
              </w:rPr>
            </w:pPr>
            <w:r w:rsidRPr="0005506D">
              <w:rPr>
                <w:rFonts w:ascii="Arial" w:eastAsia="Times New Roman" w:hAnsi="Arial" w:cs="Arial"/>
                <w:b/>
                <w:color w:val="000000"/>
                <w:sz w:val="18"/>
                <w:szCs w:val="21"/>
                <w:lang w:val="en-US"/>
              </w:rPr>
              <w:t>5</w:t>
            </w:r>
            <w:r w:rsidR="00F81DDE" w:rsidRPr="0005506D">
              <w:rPr>
                <w:rFonts w:ascii="Arial" w:eastAsia="Times New Roman" w:hAnsi="Arial" w:cs="Arial"/>
                <w:b/>
                <w:color w:val="000000"/>
                <w:sz w:val="18"/>
                <w:szCs w:val="21"/>
                <w:lang w:val="en-US"/>
              </w:rPr>
              <w:t>0</w:t>
            </w:r>
          </w:p>
        </w:tc>
      </w:tr>
      <w:tr w:rsidR="00343C93" w:rsidRPr="00361F46" w:rsidTr="000005C9">
        <w:trPr>
          <w:trHeight w:val="315"/>
          <w:jc w:val="center"/>
        </w:trPr>
        <w:tc>
          <w:tcPr>
            <w:tcW w:w="1691" w:type="dxa"/>
            <w:shd w:val="clear" w:color="auto" w:fill="auto"/>
            <w:vAlign w:val="center"/>
            <w:hideMark/>
          </w:tcPr>
          <w:p w:rsidR="00343C93" w:rsidRPr="00361F46" w:rsidRDefault="00343C93" w:rsidP="00343C93">
            <w:pPr>
              <w:overflowPunct/>
              <w:autoSpaceDE/>
              <w:autoSpaceDN/>
              <w:adjustRightInd/>
              <w:spacing w:after="0"/>
              <w:jc w:val="center"/>
              <w:textAlignment w:val="auto"/>
              <w:rPr>
                <w:rFonts w:ascii="Arial" w:eastAsiaTheme="minorEastAsia" w:hAnsi="Arial" w:cs="Arial"/>
                <w:color w:val="000000"/>
                <w:sz w:val="18"/>
                <w:szCs w:val="21"/>
                <w:lang w:val="en-US"/>
              </w:rPr>
            </w:pPr>
            <w:r w:rsidRPr="00361F46">
              <w:rPr>
                <w:rFonts w:ascii="Arial" w:eastAsiaTheme="minorEastAsia" w:hAnsi="Arial" w:cs="Arial"/>
                <w:color w:val="000000"/>
                <w:sz w:val="18"/>
                <w:szCs w:val="21"/>
                <w:lang w:val="en-US"/>
              </w:rPr>
              <w:t>n7 MSD (dB)</w:t>
            </w:r>
          </w:p>
        </w:tc>
        <w:tc>
          <w:tcPr>
            <w:tcW w:w="1276" w:type="dxa"/>
            <w:shd w:val="clear" w:color="auto" w:fill="auto"/>
            <w:vAlign w:val="center"/>
          </w:tcPr>
          <w:p w:rsidR="00343C93" w:rsidRPr="0005506D" w:rsidRDefault="00343C93" w:rsidP="00343C93">
            <w:pPr>
              <w:overflowPunct/>
              <w:autoSpaceDE/>
              <w:autoSpaceDN/>
              <w:adjustRightInd/>
              <w:spacing w:after="0"/>
              <w:jc w:val="center"/>
              <w:textAlignment w:val="auto"/>
              <w:rPr>
                <w:rFonts w:ascii="Arial" w:eastAsiaTheme="minorEastAsia" w:hAnsi="Arial" w:cs="Arial"/>
                <w:b/>
                <w:color w:val="000000"/>
                <w:sz w:val="18"/>
                <w:szCs w:val="21"/>
                <w:lang w:val="en-US"/>
              </w:rPr>
            </w:pPr>
            <w:r w:rsidRPr="0005506D">
              <w:rPr>
                <w:rFonts w:ascii="Arial" w:eastAsiaTheme="minorEastAsia" w:hAnsi="Arial" w:cs="Arial"/>
                <w:b/>
                <w:color w:val="000000"/>
                <w:sz w:val="18"/>
                <w:szCs w:val="21"/>
                <w:lang w:val="en-US"/>
              </w:rPr>
              <w:t>22.6</w:t>
            </w:r>
          </w:p>
        </w:tc>
        <w:tc>
          <w:tcPr>
            <w:tcW w:w="1418" w:type="dxa"/>
            <w:shd w:val="clear" w:color="auto" w:fill="auto"/>
            <w:vAlign w:val="center"/>
          </w:tcPr>
          <w:p w:rsidR="00343C93" w:rsidRPr="000005C9" w:rsidRDefault="008207B2" w:rsidP="000005C9">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20.7</w:t>
            </w:r>
          </w:p>
        </w:tc>
        <w:tc>
          <w:tcPr>
            <w:tcW w:w="1559" w:type="dxa"/>
            <w:shd w:val="clear" w:color="auto" w:fill="auto"/>
            <w:vAlign w:val="center"/>
          </w:tcPr>
          <w:p w:rsidR="00343C93" w:rsidRPr="000005C9" w:rsidRDefault="008207B2" w:rsidP="000005C9">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18.7</w:t>
            </w:r>
          </w:p>
        </w:tc>
        <w:tc>
          <w:tcPr>
            <w:tcW w:w="1417" w:type="dxa"/>
            <w:shd w:val="clear" w:color="auto" w:fill="auto"/>
            <w:vAlign w:val="center"/>
          </w:tcPr>
          <w:p w:rsidR="00343C93" w:rsidRPr="0005506D" w:rsidRDefault="008207B2" w:rsidP="000005C9">
            <w:pPr>
              <w:overflowPunct/>
              <w:autoSpaceDE/>
              <w:autoSpaceDN/>
              <w:adjustRightInd/>
              <w:spacing w:after="0"/>
              <w:jc w:val="center"/>
              <w:textAlignment w:val="auto"/>
              <w:rPr>
                <w:rFonts w:ascii="Arial" w:eastAsiaTheme="minorEastAsia" w:hAnsi="Arial" w:cs="Arial"/>
                <w:b/>
                <w:color w:val="000000"/>
                <w:sz w:val="18"/>
                <w:szCs w:val="21"/>
                <w:lang w:val="en-US"/>
              </w:rPr>
            </w:pPr>
            <w:r w:rsidRPr="0005506D">
              <w:rPr>
                <w:rFonts w:ascii="Arial" w:eastAsiaTheme="minorEastAsia" w:hAnsi="Arial" w:cs="Arial"/>
                <w:b/>
                <w:color w:val="000000"/>
                <w:sz w:val="18"/>
                <w:szCs w:val="21"/>
                <w:lang w:val="en-US"/>
              </w:rPr>
              <w:t>17.7</w:t>
            </w:r>
          </w:p>
        </w:tc>
      </w:tr>
    </w:tbl>
    <w:p w:rsidR="00F81DDE" w:rsidRDefault="00057C59" w:rsidP="00057C59">
      <w:pPr>
        <w:spacing w:beforeLines="50" w:before="120"/>
        <w:jc w:val="both"/>
        <w:rPr>
          <w:lang w:val="en-US"/>
        </w:rPr>
      </w:pPr>
      <w:r>
        <w:rPr>
          <w:rFonts w:hint="eastAsia"/>
          <w:lang w:val="en-US"/>
        </w:rPr>
        <w:t>T</w:t>
      </w:r>
      <w:r>
        <w:rPr>
          <w:lang w:val="en-US"/>
        </w:rPr>
        <w:t>he values for 20MHz and 40MHz depend on the specific frequencies. Values here are just for reference.</w:t>
      </w:r>
    </w:p>
    <w:p w:rsidR="001304A1" w:rsidRPr="005369EE" w:rsidRDefault="001304A1" w:rsidP="001304A1">
      <w:pPr>
        <w:jc w:val="both"/>
        <w:rPr>
          <w:b/>
          <w:i/>
          <w:lang w:val="en-US" w:eastAsia="en-US"/>
        </w:rPr>
      </w:pPr>
      <w:r w:rsidRPr="005369EE">
        <w:rPr>
          <w:b/>
          <w:i/>
          <w:lang w:val="en-US" w:eastAsia="en-US"/>
        </w:rPr>
        <w:t>Proposal 1:</w:t>
      </w:r>
      <w:r>
        <w:rPr>
          <w:b/>
          <w:i/>
          <w:lang w:val="en-US" w:eastAsia="en-US"/>
        </w:rPr>
        <w:t xml:space="preserve"> It is proposed to update the crossband isolation MSD values for n7 </w:t>
      </w:r>
      <w:r w:rsidR="005173C5">
        <w:rPr>
          <w:b/>
          <w:i/>
          <w:lang w:val="en-US" w:eastAsia="en-US"/>
        </w:rPr>
        <w:t xml:space="preserve">CBW 5MHz and 50MHz </w:t>
      </w:r>
      <w:r>
        <w:rPr>
          <w:b/>
          <w:i/>
          <w:lang w:val="en-US" w:eastAsia="en-US"/>
        </w:rPr>
        <w:t>in CA_n7-n40 as in Table 3.</w:t>
      </w:r>
    </w:p>
    <w:p w:rsidR="005655C8" w:rsidRDefault="005655C8" w:rsidP="005655C8">
      <w:pPr>
        <w:jc w:val="both"/>
        <w:rPr>
          <w:lang w:val="en-US"/>
        </w:rPr>
      </w:pPr>
      <w:r>
        <w:rPr>
          <w:rFonts w:hint="eastAsia"/>
          <w:lang w:val="en-US"/>
        </w:rPr>
        <w:t>T</w:t>
      </w:r>
      <w:r>
        <w:rPr>
          <w:lang w:val="en-US"/>
        </w:rPr>
        <w:t>he noise and interference values as well as MSD results for band n40 with n7 as UL band are listed in Table 4 and Table 5.</w:t>
      </w:r>
      <w:r w:rsidR="00BD627E">
        <w:rPr>
          <w:lang w:val="en-US"/>
        </w:rPr>
        <w:t xml:space="preserve"> The calculated MSD values are almost the same compared to those specified in the spec. The slight difference is normal due to assumptions adopted in the analysis, usually they could be different among companies. The calculation for n40 MSD is for reference, </w:t>
      </w:r>
      <w:r w:rsidR="00C13CA7">
        <w:rPr>
          <w:lang w:val="en-US"/>
        </w:rPr>
        <w:t>as</w:t>
      </w:r>
      <w:r w:rsidR="00BD627E">
        <w:rPr>
          <w:lang w:val="en-US"/>
        </w:rPr>
        <w:t xml:space="preserve"> we do not intend to change these specified MSD values w/o brackets in the spec.</w:t>
      </w:r>
    </w:p>
    <w:p w:rsidR="00F81DDE" w:rsidRPr="00F81DDE" w:rsidRDefault="00F81DDE" w:rsidP="00F81DDE">
      <w:pPr>
        <w:spacing w:after="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4:</w:t>
      </w:r>
      <w:r w:rsidRPr="00F81DDE">
        <w:rPr>
          <w:rFonts w:ascii="Arial" w:hAnsi="Arial" w:cs="Arial"/>
          <w:b/>
          <w:lang w:val="en-US"/>
        </w:rPr>
        <w:t xml:space="preserve"> Noise and interference in Band</w:t>
      </w:r>
      <w:r>
        <w:rPr>
          <w:rFonts w:ascii="Arial" w:hAnsi="Arial" w:cs="Arial"/>
          <w:b/>
          <w:lang w:val="en-US"/>
        </w:rPr>
        <w:t xml:space="preserve"> n40</w:t>
      </w:r>
      <w:r w:rsidRPr="00F81DDE">
        <w:rPr>
          <w:rFonts w:ascii="Arial" w:hAnsi="Arial" w:cs="Arial"/>
          <w:b/>
          <w:lang w:val="en-US"/>
        </w:rPr>
        <w:t xml:space="preserve"> Rx</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0"/>
        <w:gridCol w:w="1267"/>
        <w:gridCol w:w="1134"/>
      </w:tblGrid>
      <w:tr w:rsidR="00F81DDE" w:rsidRPr="00C870B1" w:rsidTr="0056133D">
        <w:trPr>
          <w:trHeight w:val="269"/>
          <w:jc w:val="center"/>
        </w:trPr>
        <w:tc>
          <w:tcPr>
            <w:tcW w:w="4960" w:type="dxa"/>
            <w:shd w:val="clear" w:color="auto" w:fill="auto"/>
            <w:vAlign w:val="center"/>
          </w:tcPr>
          <w:p w:rsidR="00F81DDE" w:rsidRPr="00F81DDE" w:rsidRDefault="00F81DDE"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w:t>
            </w:r>
          </w:p>
        </w:tc>
        <w:tc>
          <w:tcPr>
            <w:tcW w:w="1267" w:type="dxa"/>
            <w:shd w:val="clear" w:color="auto" w:fill="auto"/>
            <w:vAlign w:val="center"/>
          </w:tcPr>
          <w:p w:rsidR="00F81DDE" w:rsidRPr="00F81DDE" w:rsidRDefault="00F81DDE"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Main</w:t>
            </w:r>
          </w:p>
        </w:tc>
        <w:tc>
          <w:tcPr>
            <w:tcW w:w="1134" w:type="dxa"/>
            <w:shd w:val="clear" w:color="auto" w:fill="auto"/>
            <w:vAlign w:val="center"/>
          </w:tcPr>
          <w:p w:rsidR="00F81DDE" w:rsidRPr="00F81DDE" w:rsidRDefault="00F81DDE"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Diversity</w:t>
            </w:r>
          </w:p>
        </w:tc>
      </w:tr>
      <w:tr w:rsidR="000005C9" w:rsidRPr="00C870B1" w:rsidTr="00681ADE">
        <w:trPr>
          <w:trHeight w:val="401"/>
          <w:jc w:val="center"/>
        </w:trPr>
        <w:tc>
          <w:tcPr>
            <w:tcW w:w="4960" w:type="dxa"/>
            <w:shd w:val="clear" w:color="auto" w:fill="auto"/>
            <w:vAlign w:val="center"/>
            <w:hideMark/>
          </w:tcPr>
          <w:p w:rsidR="000005C9" w:rsidRPr="00F81DDE" w:rsidRDefault="000005C9" w:rsidP="000005C9">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Couple noise from Tx thermal @LNA input (dBm/Hz)</w:t>
            </w:r>
          </w:p>
        </w:tc>
        <w:tc>
          <w:tcPr>
            <w:tcW w:w="1267" w:type="dxa"/>
            <w:shd w:val="clear" w:color="auto" w:fill="auto"/>
            <w:vAlign w:val="center"/>
            <w:hideMark/>
          </w:tcPr>
          <w:p w:rsidR="000005C9" w:rsidRPr="000005C9" w:rsidRDefault="000005C9" w:rsidP="00681ADE">
            <w:pPr>
              <w:spacing w:after="0"/>
              <w:jc w:val="center"/>
              <w:rPr>
                <w:rFonts w:ascii="Arial" w:eastAsia="Times New Roman" w:hAnsi="Arial" w:cs="Arial"/>
                <w:color w:val="000000"/>
                <w:sz w:val="18"/>
                <w:szCs w:val="21"/>
                <w:lang w:val="en-US"/>
              </w:rPr>
            </w:pPr>
            <w:r w:rsidRPr="000005C9">
              <w:rPr>
                <w:rFonts w:ascii="Arial" w:eastAsia="Times New Roman" w:hAnsi="Arial" w:cs="Arial"/>
                <w:color w:val="000000"/>
                <w:sz w:val="18"/>
                <w:szCs w:val="21"/>
                <w:lang w:val="en-US"/>
              </w:rPr>
              <w:t>-176.9</w:t>
            </w:r>
          </w:p>
        </w:tc>
        <w:tc>
          <w:tcPr>
            <w:tcW w:w="1134" w:type="dxa"/>
            <w:shd w:val="clear" w:color="auto" w:fill="auto"/>
            <w:vAlign w:val="center"/>
            <w:hideMark/>
          </w:tcPr>
          <w:p w:rsidR="000005C9" w:rsidRPr="000005C9" w:rsidRDefault="000005C9" w:rsidP="00681ADE">
            <w:pPr>
              <w:spacing w:after="0"/>
              <w:jc w:val="center"/>
              <w:rPr>
                <w:rFonts w:ascii="Arial" w:eastAsia="Times New Roman" w:hAnsi="Arial" w:cs="Arial"/>
                <w:color w:val="000000"/>
                <w:sz w:val="18"/>
                <w:szCs w:val="21"/>
                <w:lang w:val="en-US"/>
              </w:rPr>
            </w:pPr>
            <w:r w:rsidRPr="000005C9">
              <w:rPr>
                <w:rFonts w:ascii="Arial" w:eastAsia="Times New Roman" w:hAnsi="Arial" w:cs="Arial"/>
                <w:color w:val="000000"/>
                <w:sz w:val="18"/>
                <w:szCs w:val="21"/>
                <w:lang w:val="en-US"/>
              </w:rPr>
              <w:t>-186.9</w:t>
            </w:r>
          </w:p>
        </w:tc>
      </w:tr>
      <w:tr w:rsidR="000005C9" w:rsidRPr="00C870B1" w:rsidTr="00681ADE">
        <w:trPr>
          <w:trHeight w:val="315"/>
          <w:jc w:val="center"/>
        </w:trPr>
        <w:tc>
          <w:tcPr>
            <w:tcW w:w="4960" w:type="dxa"/>
            <w:shd w:val="clear" w:color="auto" w:fill="auto"/>
            <w:vAlign w:val="center"/>
            <w:hideMark/>
          </w:tcPr>
          <w:p w:rsidR="000005C9" w:rsidRPr="00F81DDE" w:rsidRDefault="000005C9" w:rsidP="000005C9">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IM2 induced by IIP2 @LNA input (dBm)</w:t>
            </w:r>
          </w:p>
        </w:tc>
        <w:tc>
          <w:tcPr>
            <w:tcW w:w="1267" w:type="dxa"/>
            <w:shd w:val="clear" w:color="auto" w:fill="auto"/>
            <w:vAlign w:val="center"/>
            <w:hideMark/>
          </w:tcPr>
          <w:p w:rsidR="000005C9" w:rsidRPr="000005C9" w:rsidRDefault="000005C9" w:rsidP="00681ADE">
            <w:pPr>
              <w:spacing w:after="0"/>
              <w:jc w:val="center"/>
              <w:rPr>
                <w:rFonts w:ascii="Arial" w:eastAsia="Times New Roman" w:hAnsi="Arial" w:cs="Arial"/>
                <w:color w:val="000000"/>
                <w:sz w:val="18"/>
                <w:szCs w:val="21"/>
                <w:lang w:val="en-US"/>
              </w:rPr>
            </w:pPr>
            <w:r w:rsidRPr="000005C9">
              <w:rPr>
                <w:rFonts w:ascii="Arial" w:eastAsia="Times New Roman" w:hAnsi="Arial" w:cs="Arial"/>
                <w:color w:val="000000"/>
                <w:sz w:val="18"/>
                <w:szCs w:val="21"/>
                <w:lang w:val="en-US"/>
              </w:rPr>
              <w:t>-90.0</w:t>
            </w:r>
          </w:p>
        </w:tc>
        <w:tc>
          <w:tcPr>
            <w:tcW w:w="1134" w:type="dxa"/>
            <w:shd w:val="clear" w:color="auto" w:fill="auto"/>
            <w:vAlign w:val="center"/>
            <w:hideMark/>
          </w:tcPr>
          <w:p w:rsidR="000005C9" w:rsidRPr="000005C9" w:rsidRDefault="000005C9" w:rsidP="00681ADE">
            <w:pPr>
              <w:spacing w:after="0"/>
              <w:jc w:val="center"/>
              <w:rPr>
                <w:rFonts w:ascii="Arial" w:eastAsia="Times New Roman" w:hAnsi="Arial" w:cs="Arial"/>
                <w:color w:val="000000"/>
                <w:sz w:val="18"/>
                <w:szCs w:val="21"/>
                <w:lang w:val="en-US"/>
              </w:rPr>
            </w:pPr>
            <w:r w:rsidRPr="000005C9">
              <w:rPr>
                <w:rFonts w:ascii="Arial" w:eastAsia="Times New Roman" w:hAnsi="Arial" w:cs="Arial"/>
                <w:color w:val="000000"/>
                <w:sz w:val="18"/>
                <w:szCs w:val="21"/>
                <w:lang w:val="en-US"/>
              </w:rPr>
              <w:t>-110.0</w:t>
            </w:r>
          </w:p>
        </w:tc>
      </w:tr>
      <w:tr w:rsidR="000005C9" w:rsidRPr="00C870B1" w:rsidTr="00681ADE">
        <w:trPr>
          <w:trHeight w:val="511"/>
          <w:jc w:val="center"/>
        </w:trPr>
        <w:tc>
          <w:tcPr>
            <w:tcW w:w="4960" w:type="dxa"/>
            <w:shd w:val="clear" w:color="auto" w:fill="auto"/>
            <w:vAlign w:val="center"/>
            <w:hideMark/>
          </w:tcPr>
          <w:p w:rsidR="000005C9" w:rsidRPr="00F81DDE" w:rsidRDefault="000005C9" w:rsidP="000005C9">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Noise induced by Rx reciprocal mixing @LNA input (dBm/Hz)</w:t>
            </w:r>
          </w:p>
        </w:tc>
        <w:tc>
          <w:tcPr>
            <w:tcW w:w="1267" w:type="dxa"/>
            <w:shd w:val="clear" w:color="auto" w:fill="auto"/>
            <w:vAlign w:val="center"/>
            <w:hideMark/>
          </w:tcPr>
          <w:p w:rsidR="000005C9" w:rsidRPr="000005C9" w:rsidRDefault="000005C9" w:rsidP="00681ADE">
            <w:pPr>
              <w:spacing w:after="0"/>
              <w:jc w:val="center"/>
              <w:rPr>
                <w:rFonts w:ascii="Arial" w:eastAsia="Times New Roman" w:hAnsi="Arial" w:cs="Arial"/>
                <w:color w:val="000000"/>
                <w:sz w:val="18"/>
                <w:szCs w:val="21"/>
                <w:lang w:val="en-US"/>
              </w:rPr>
            </w:pPr>
            <w:r w:rsidRPr="000005C9">
              <w:rPr>
                <w:rFonts w:ascii="Arial" w:eastAsia="Times New Roman" w:hAnsi="Arial" w:cs="Arial"/>
                <w:color w:val="000000"/>
                <w:sz w:val="18"/>
                <w:szCs w:val="21"/>
                <w:lang w:val="en-US"/>
              </w:rPr>
              <w:t>-172.0</w:t>
            </w:r>
          </w:p>
        </w:tc>
        <w:tc>
          <w:tcPr>
            <w:tcW w:w="1134" w:type="dxa"/>
            <w:shd w:val="clear" w:color="auto" w:fill="auto"/>
            <w:vAlign w:val="center"/>
            <w:hideMark/>
          </w:tcPr>
          <w:p w:rsidR="000005C9" w:rsidRPr="000005C9" w:rsidRDefault="000005C9" w:rsidP="00681ADE">
            <w:pPr>
              <w:spacing w:after="0"/>
              <w:jc w:val="center"/>
              <w:rPr>
                <w:rFonts w:ascii="Arial" w:eastAsia="Times New Roman" w:hAnsi="Arial" w:cs="Arial"/>
                <w:color w:val="000000"/>
                <w:sz w:val="18"/>
                <w:szCs w:val="21"/>
                <w:lang w:val="en-US"/>
              </w:rPr>
            </w:pPr>
            <w:r w:rsidRPr="000005C9">
              <w:rPr>
                <w:rFonts w:ascii="Arial" w:eastAsia="Times New Roman" w:hAnsi="Arial" w:cs="Arial"/>
                <w:color w:val="000000"/>
                <w:sz w:val="18"/>
                <w:szCs w:val="21"/>
                <w:lang w:val="en-US"/>
              </w:rPr>
              <w:t>-182.0</w:t>
            </w:r>
          </w:p>
        </w:tc>
      </w:tr>
      <w:tr w:rsidR="000005C9" w:rsidRPr="00C870B1" w:rsidTr="00681ADE">
        <w:trPr>
          <w:trHeight w:val="405"/>
          <w:jc w:val="center"/>
        </w:trPr>
        <w:tc>
          <w:tcPr>
            <w:tcW w:w="4960" w:type="dxa"/>
            <w:shd w:val="clear" w:color="auto" w:fill="auto"/>
            <w:vAlign w:val="center"/>
            <w:hideMark/>
          </w:tcPr>
          <w:p w:rsidR="000005C9" w:rsidRPr="00F81DDE" w:rsidRDefault="000005C9" w:rsidP="000005C9">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Noise induced by Tx LO phase noise @LNA input (dBm/Hz)</w:t>
            </w:r>
          </w:p>
        </w:tc>
        <w:tc>
          <w:tcPr>
            <w:tcW w:w="1267" w:type="dxa"/>
            <w:shd w:val="clear" w:color="auto" w:fill="auto"/>
            <w:vAlign w:val="center"/>
            <w:hideMark/>
          </w:tcPr>
          <w:p w:rsidR="000005C9" w:rsidRPr="000005C9" w:rsidRDefault="000005C9" w:rsidP="00681ADE">
            <w:pPr>
              <w:spacing w:after="0"/>
              <w:jc w:val="center"/>
              <w:rPr>
                <w:rFonts w:ascii="Arial" w:eastAsia="Times New Roman" w:hAnsi="Arial" w:cs="Arial"/>
                <w:color w:val="000000"/>
                <w:sz w:val="18"/>
                <w:szCs w:val="21"/>
                <w:lang w:val="en-US"/>
              </w:rPr>
            </w:pPr>
            <w:r w:rsidRPr="000005C9">
              <w:rPr>
                <w:rFonts w:ascii="Arial" w:eastAsia="Times New Roman" w:hAnsi="Arial" w:cs="Arial"/>
                <w:color w:val="000000"/>
                <w:sz w:val="18"/>
                <w:szCs w:val="21"/>
                <w:lang w:val="en-US"/>
              </w:rPr>
              <w:t>-177.0</w:t>
            </w:r>
          </w:p>
        </w:tc>
        <w:tc>
          <w:tcPr>
            <w:tcW w:w="1134" w:type="dxa"/>
            <w:shd w:val="clear" w:color="auto" w:fill="auto"/>
            <w:vAlign w:val="center"/>
            <w:hideMark/>
          </w:tcPr>
          <w:p w:rsidR="000005C9" w:rsidRPr="000005C9" w:rsidRDefault="000005C9" w:rsidP="00681ADE">
            <w:pPr>
              <w:spacing w:after="0"/>
              <w:jc w:val="center"/>
              <w:rPr>
                <w:rFonts w:ascii="Arial" w:eastAsia="Times New Roman" w:hAnsi="Arial" w:cs="Arial"/>
                <w:color w:val="000000"/>
                <w:sz w:val="18"/>
                <w:szCs w:val="21"/>
                <w:lang w:val="en-US"/>
              </w:rPr>
            </w:pPr>
            <w:r w:rsidRPr="000005C9">
              <w:rPr>
                <w:rFonts w:ascii="Arial" w:eastAsia="Times New Roman" w:hAnsi="Arial" w:cs="Arial"/>
                <w:color w:val="000000"/>
                <w:sz w:val="18"/>
                <w:szCs w:val="21"/>
                <w:lang w:val="en-US"/>
              </w:rPr>
              <w:t>-187.0</w:t>
            </w:r>
          </w:p>
        </w:tc>
      </w:tr>
    </w:tbl>
    <w:p w:rsidR="00F81DDE" w:rsidRDefault="00F81DDE" w:rsidP="00F81DDE">
      <w:pPr>
        <w:spacing w:after="120"/>
        <w:jc w:val="center"/>
        <w:rPr>
          <w:rFonts w:ascii="Arial" w:hAnsi="Arial" w:cs="Arial"/>
          <w:b/>
          <w:sz w:val="18"/>
        </w:rPr>
      </w:pPr>
    </w:p>
    <w:p w:rsidR="00F81DDE" w:rsidRPr="00F81DDE" w:rsidRDefault="00F81DDE" w:rsidP="00F81DDE">
      <w:pPr>
        <w:spacing w:after="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5:</w:t>
      </w:r>
      <w:r w:rsidRPr="00F81DDE">
        <w:rPr>
          <w:rFonts w:ascii="Arial" w:hAnsi="Arial" w:cs="Arial"/>
          <w:b/>
          <w:lang w:val="en-US"/>
        </w:rPr>
        <w:t xml:space="preserve"> n</w:t>
      </w:r>
      <w:r>
        <w:rPr>
          <w:rFonts w:ascii="Arial" w:hAnsi="Arial" w:cs="Arial"/>
          <w:b/>
          <w:lang w:val="en-US"/>
        </w:rPr>
        <w:t>40</w:t>
      </w:r>
      <w:r w:rsidRPr="00F81DDE">
        <w:rPr>
          <w:rFonts w:ascii="Arial" w:hAnsi="Arial" w:cs="Arial"/>
          <w:b/>
          <w:lang w:val="en-US"/>
        </w:rPr>
        <w:t xml:space="preserve"> MSD when n</w:t>
      </w:r>
      <w:r>
        <w:rPr>
          <w:rFonts w:ascii="Arial" w:hAnsi="Arial" w:cs="Arial"/>
          <w:b/>
          <w:lang w:val="en-US"/>
        </w:rPr>
        <w:t>7</w:t>
      </w:r>
      <w:r w:rsidRPr="00F81DDE">
        <w:rPr>
          <w:rFonts w:ascii="Arial" w:hAnsi="Arial" w:cs="Arial"/>
          <w:b/>
          <w:lang w:val="en-US"/>
        </w:rPr>
        <w:t xml:space="preserve"> is UL band</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F81DDE" w:rsidRPr="00F81DDE" w:rsidTr="00093BA9">
        <w:trPr>
          <w:trHeight w:val="315"/>
          <w:jc w:val="center"/>
        </w:trPr>
        <w:tc>
          <w:tcPr>
            <w:tcW w:w="1691" w:type="dxa"/>
            <w:shd w:val="clear" w:color="auto" w:fill="auto"/>
            <w:vAlign w:val="center"/>
            <w:hideMark/>
          </w:tcPr>
          <w:p w:rsidR="00F81DDE" w:rsidRPr="00F81DDE" w:rsidRDefault="0035787D" w:rsidP="005613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00F81DDE" w:rsidRPr="00F81DDE">
              <w:rPr>
                <w:rFonts w:ascii="Arial" w:eastAsia="Times New Roman" w:hAnsi="Arial" w:cs="Arial"/>
                <w:color w:val="000000"/>
                <w:sz w:val="18"/>
                <w:szCs w:val="21"/>
                <w:lang w:val="en-US"/>
              </w:rPr>
              <w:t>CBW (MHz)</w:t>
            </w:r>
          </w:p>
        </w:tc>
        <w:tc>
          <w:tcPr>
            <w:tcW w:w="1276" w:type="dxa"/>
            <w:shd w:val="clear" w:color="auto" w:fill="auto"/>
            <w:vAlign w:val="center"/>
            <w:hideMark/>
          </w:tcPr>
          <w:p w:rsidR="00F81DDE" w:rsidRPr="00F81DDE" w:rsidRDefault="00F81DDE"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5</w:t>
            </w:r>
          </w:p>
        </w:tc>
        <w:tc>
          <w:tcPr>
            <w:tcW w:w="1418" w:type="dxa"/>
            <w:shd w:val="clear" w:color="auto" w:fill="auto"/>
            <w:vAlign w:val="center"/>
            <w:hideMark/>
          </w:tcPr>
          <w:p w:rsidR="00F81DDE" w:rsidRPr="00F81DDE" w:rsidRDefault="0035787D" w:rsidP="005613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10</w:t>
            </w:r>
          </w:p>
        </w:tc>
        <w:tc>
          <w:tcPr>
            <w:tcW w:w="1559" w:type="dxa"/>
            <w:shd w:val="clear" w:color="auto" w:fill="auto"/>
            <w:vAlign w:val="center"/>
            <w:hideMark/>
          </w:tcPr>
          <w:p w:rsidR="00F81DDE" w:rsidRPr="00F81DDE" w:rsidRDefault="0035787D" w:rsidP="005613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15</w:t>
            </w:r>
          </w:p>
        </w:tc>
        <w:tc>
          <w:tcPr>
            <w:tcW w:w="1417" w:type="dxa"/>
            <w:shd w:val="clear" w:color="auto" w:fill="auto"/>
            <w:vAlign w:val="center"/>
            <w:hideMark/>
          </w:tcPr>
          <w:p w:rsidR="00F81DDE" w:rsidRPr="00F81DDE" w:rsidRDefault="0035787D" w:rsidP="005613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20</w:t>
            </w:r>
          </w:p>
        </w:tc>
      </w:tr>
      <w:tr w:rsidR="00F81DDE" w:rsidRPr="00F81DDE" w:rsidTr="00093BA9">
        <w:trPr>
          <w:trHeight w:val="315"/>
          <w:jc w:val="center"/>
        </w:trPr>
        <w:tc>
          <w:tcPr>
            <w:tcW w:w="1691" w:type="dxa"/>
            <w:shd w:val="clear" w:color="auto" w:fill="auto"/>
            <w:vAlign w:val="center"/>
            <w:hideMark/>
          </w:tcPr>
          <w:p w:rsidR="00F81DDE" w:rsidRPr="00F81DDE" w:rsidRDefault="00F81DDE"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w:t>
            </w:r>
            <w:r w:rsidR="0035787D">
              <w:rPr>
                <w:rFonts w:ascii="Arial" w:eastAsia="Times New Roman" w:hAnsi="Arial" w:cs="Arial"/>
                <w:color w:val="000000"/>
                <w:sz w:val="18"/>
                <w:szCs w:val="21"/>
                <w:lang w:val="en-US"/>
              </w:rPr>
              <w:t>40</w:t>
            </w:r>
            <w:r w:rsidRPr="00F81DDE">
              <w:rPr>
                <w:rFonts w:ascii="Arial" w:eastAsia="Times New Roman" w:hAnsi="Arial" w:cs="Arial"/>
                <w:color w:val="000000"/>
                <w:sz w:val="18"/>
                <w:szCs w:val="21"/>
                <w:lang w:val="en-US"/>
              </w:rPr>
              <w:t xml:space="preserve"> MSD (dB)</w:t>
            </w:r>
          </w:p>
        </w:tc>
        <w:tc>
          <w:tcPr>
            <w:tcW w:w="1276" w:type="dxa"/>
            <w:shd w:val="clear" w:color="auto" w:fill="auto"/>
            <w:vAlign w:val="center"/>
          </w:tcPr>
          <w:p w:rsidR="00F81DDE" w:rsidRPr="00BE65A8" w:rsidRDefault="00BE65A8" w:rsidP="0056133D">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hint="eastAsia"/>
                <w:color w:val="000000"/>
                <w:sz w:val="18"/>
                <w:szCs w:val="21"/>
                <w:lang w:val="en-US"/>
              </w:rPr>
              <w:t>3</w:t>
            </w:r>
            <w:r w:rsidR="000005C9">
              <w:rPr>
                <w:rFonts w:ascii="Arial" w:eastAsiaTheme="minorEastAsia" w:hAnsi="Arial" w:cs="Arial"/>
                <w:color w:val="000000"/>
                <w:sz w:val="18"/>
                <w:szCs w:val="21"/>
                <w:lang w:val="en-US"/>
              </w:rPr>
              <w:t>.7</w:t>
            </w:r>
          </w:p>
        </w:tc>
        <w:tc>
          <w:tcPr>
            <w:tcW w:w="1418" w:type="dxa"/>
            <w:shd w:val="clear" w:color="auto" w:fill="auto"/>
            <w:vAlign w:val="center"/>
          </w:tcPr>
          <w:p w:rsidR="00F81DDE" w:rsidRPr="00BE65A8" w:rsidRDefault="00BE65A8" w:rsidP="0056133D">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hint="eastAsia"/>
                <w:color w:val="000000"/>
                <w:sz w:val="18"/>
                <w:szCs w:val="21"/>
                <w:lang w:val="en-US"/>
              </w:rPr>
              <w:t>3</w:t>
            </w:r>
            <w:r>
              <w:rPr>
                <w:rFonts w:ascii="Arial" w:eastAsiaTheme="minorEastAsia" w:hAnsi="Arial" w:cs="Arial"/>
                <w:color w:val="000000"/>
                <w:sz w:val="18"/>
                <w:szCs w:val="21"/>
                <w:lang w:val="en-US"/>
              </w:rPr>
              <w:t>.2</w:t>
            </w:r>
          </w:p>
        </w:tc>
        <w:tc>
          <w:tcPr>
            <w:tcW w:w="1559" w:type="dxa"/>
            <w:shd w:val="clear" w:color="auto" w:fill="auto"/>
            <w:vAlign w:val="center"/>
          </w:tcPr>
          <w:p w:rsidR="00F81DDE" w:rsidRPr="00BE65A8" w:rsidRDefault="000005C9" w:rsidP="0056133D">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3.0</w:t>
            </w:r>
          </w:p>
        </w:tc>
        <w:tc>
          <w:tcPr>
            <w:tcW w:w="1417" w:type="dxa"/>
            <w:shd w:val="clear" w:color="auto" w:fill="auto"/>
            <w:vAlign w:val="center"/>
          </w:tcPr>
          <w:p w:rsidR="00F81DDE" w:rsidRPr="00BE65A8" w:rsidRDefault="00BE65A8" w:rsidP="0056133D">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hint="eastAsia"/>
                <w:color w:val="000000"/>
                <w:sz w:val="18"/>
                <w:szCs w:val="21"/>
                <w:lang w:val="en-US"/>
              </w:rPr>
              <w:t>2</w:t>
            </w:r>
            <w:r>
              <w:rPr>
                <w:rFonts w:ascii="Arial" w:eastAsiaTheme="minorEastAsia" w:hAnsi="Arial" w:cs="Arial"/>
                <w:color w:val="000000"/>
                <w:sz w:val="18"/>
                <w:szCs w:val="21"/>
                <w:lang w:val="en-US"/>
              </w:rPr>
              <w:t>.8</w:t>
            </w:r>
          </w:p>
        </w:tc>
      </w:tr>
    </w:tbl>
    <w:p w:rsidR="00F81DDE" w:rsidRDefault="00F81DDE" w:rsidP="00F75A2E">
      <w:pPr>
        <w:jc w:val="both"/>
        <w:rPr>
          <w:lang w:val="en-US" w:eastAsia="en-US"/>
        </w:rPr>
      </w:pPr>
    </w:p>
    <w:p w:rsidR="00A33E8E" w:rsidRDefault="00A33E8E" w:rsidP="00F75A2E">
      <w:pPr>
        <w:pStyle w:val="Heading1"/>
        <w:spacing w:after="240"/>
        <w:jc w:val="both"/>
        <w:rPr>
          <w:rFonts w:eastAsia="宋体"/>
          <w:lang w:eastAsia="zh-CN"/>
        </w:rPr>
      </w:pPr>
      <w:r>
        <w:rPr>
          <w:rFonts w:eastAsia="宋体" w:hint="eastAsia"/>
          <w:lang w:eastAsia="zh-CN"/>
        </w:rPr>
        <w:t>Conclusion</w:t>
      </w:r>
    </w:p>
    <w:p w:rsidR="00FC30F5" w:rsidRDefault="005369EE" w:rsidP="00F75A2E">
      <w:pPr>
        <w:jc w:val="both"/>
      </w:pPr>
      <w:r>
        <w:t xml:space="preserve">This contribution provides </w:t>
      </w:r>
      <w:r w:rsidR="00CE3353">
        <w:t>further cross band isolation MSD analysis for CA_n7-n40. Given the close frequency separation between n7 and n40, the large MSD due to Tx noise spectrum regrowth is expected since the filter/duplexer could not provide enough rejection for the constituent bands to each other.</w:t>
      </w:r>
    </w:p>
    <w:p w:rsidR="00CE3353" w:rsidRDefault="00CE3353" w:rsidP="00CE3353">
      <w:pPr>
        <w:jc w:val="both"/>
        <w:rPr>
          <w:b/>
          <w:i/>
          <w:lang w:val="en-US" w:eastAsia="en-US"/>
        </w:rPr>
      </w:pPr>
      <w:r w:rsidRPr="005369EE">
        <w:rPr>
          <w:b/>
          <w:i/>
          <w:lang w:val="en-US" w:eastAsia="en-US"/>
        </w:rPr>
        <w:t>Proposal 1:</w:t>
      </w:r>
      <w:r>
        <w:rPr>
          <w:b/>
          <w:i/>
          <w:lang w:val="en-US" w:eastAsia="en-US"/>
        </w:rPr>
        <w:t xml:space="preserve"> It is proposed to update the crossband isolation MSD values for n7 in CA_n7-n40 as in Table below.</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304DC8" w:rsidRPr="00F81DDE" w:rsidTr="0056133D">
        <w:trPr>
          <w:trHeight w:val="315"/>
          <w:jc w:val="center"/>
        </w:trPr>
        <w:tc>
          <w:tcPr>
            <w:tcW w:w="1691" w:type="dxa"/>
            <w:shd w:val="clear" w:color="auto" w:fill="auto"/>
            <w:vAlign w:val="center"/>
            <w:hideMark/>
          </w:tcPr>
          <w:p w:rsidR="00304DC8" w:rsidRPr="00F81DDE" w:rsidRDefault="00304DC8" w:rsidP="00304DC8">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Pr="00F81DDE">
              <w:rPr>
                <w:rFonts w:ascii="Arial" w:eastAsia="Times New Roman" w:hAnsi="Arial" w:cs="Arial"/>
                <w:color w:val="000000"/>
                <w:sz w:val="18"/>
                <w:szCs w:val="21"/>
                <w:lang w:val="en-US"/>
              </w:rPr>
              <w:t>CBW (MHz)</w:t>
            </w:r>
          </w:p>
        </w:tc>
        <w:tc>
          <w:tcPr>
            <w:tcW w:w="1276" w:type="dxa"/>
            <w:shd w:val="clear" w:color="auto" w:fill="auto"/>
            <w:vAlign w:val="center"/>
            <w:hideMark/>
          </w:tcPr>
          <w:p w:rsidR="00304DC8" w:rsidRPr="00CE3353" w:rsidRDefault="00304DC8" w:rsidP="00304DC8">
            <w:pPr>
              <w:overflowPunct/>
              <w:autoSpaceDE/>
              <w:autoSpaceDN/>
              <w:adjustRightInd/>
              <w:spacing w:after="0"/>
              <w:jc w:val="center"/>
              <w:textAlignment w:val="auto"/>
              <w:rPr>
                <w:rFonts w:ascii="Arial" w:eastAsia="Times New Roman" w:hAnsi="Arial" w:cs="Arial"/>
                <w:b/>
                <w:color w:val="000000"/>
                <w:sz w:val="18"/>
                <w:szCs w:val="21"/>
                <w:lang w:val="en-US"/>
              </w:rPr>
            </w:pPr>
            <w:r w:rsidRPr="00CE3353">
              <w:rPr>
                <w:rFonts w:ascii="Arial" w:eastAsia="Times New Roman" w:hAnsi="Arial" w:cs="Arial"/>
                <w:b/>
                <w:color w:val="000000"/>
                <w:sz w:val="18"/>
                <w:szCs w:val="21"/>
                <w:lang w:val="en-US"/>
              </w:rPr>
              <w:t>5</w:t>
            </w:r>
          </w:p>
        </w:tc>
        <w:tc>
          <w:tcPr>
            <w:tcW w:w="1418" w:type="dxa"/>
            <w:shd w:val="clear" w:color="auto" w:fill="auto"/>
            <w:vAlign w:val="center"/>
            <w:hideMark/>
          </w:tcPr>
          <w:p w:rsidR="00304DC8" w:rsidRPr="00F81DDE" w:rsidRDefault="00304DC8" w:rsidP="00304DC8">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20</w:t>
            </w:r>
          </w:p>
        </w:tc>
        <w:tc>
          <w:tcPr>
            <w:tcW w:w="1559" w:type="dxa"/>
            <w:shd w:val="clear" w:color="auto" w:fill="auto"/>
            <w:vAlign w:val="center"/>
            <w:hideMark/>
          </w:tcPr>
          <w:p w:rsidR="00304DC8" w:rsidRPr="00F81DDE" w:rsidRDefault="00304DC8" w:rsidP="00304DC8">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4</w:t>
            </w:r>
            <w:r w:rsidRPr="00F81DDE">
              <w:rPr>
                <w:rFonts w:ascii="Arial" w:eastAsia="Times New Roman" w:hAnsi="Arial" w:cs="Arial"/>
                <w:color w:val="000000"/>
                <w:sz w:val="18"/>
                <w:szCs w:val="21"/>
                <w:lang w:val="en-US"/>
              </w:rPr>
              <w:t>0</w:t>
            </w:r>
          </w:p>
        </w:tc>
        <w:tc>
          <w:tcPr>
            <w:tcW w:w="1417" w:type="dxa"/>
            <w:shd w:val="clear" w:color="auto" w:fill="auto"/>
            <w:vAlign w:val="center"/>
            <w:hideMark/>
          </w:tcPr>
          <w:p w:rsidR="00304DC8" w:rsidRPr="0005506D" w:rsidRDefault="00304DC8" w:rsidP="00304DC8">
            <w:pPr>
              <w:overflowPunct/>
              <w:autoSpaceDE/>
              <w:autoSpaceDN/>
              <w:adjustRightInd/>
              <w:spacing w:after="0"/>
              <w:jc w:val="center"/>
              <w:textAlignment w:val="auto"/>
              <w:rPr>
                <w:rFonts w:ascii="Arial" w:eastAsia="Times New Roman" w:hAnsi="Arial" w:cs="Arial"/>
                <w:b/>
                <w:color w:val="000000"/>
                <w:sz w:val="18"/>
                <w:szCs w:val="21"/>
                <w:lang w:val="en-US"/>
              </w:rPr>
            </w:pPr>
            <w:r w:rsidRPr="0005506D">
              <w:rPr>
                <w:rFonts w:ascii="Arial" w:eastAsia="Times New Roman" w:hAnsi="Arial" w:cs="Arial"/>
                <w:b/>
                <w:color w:val="000000"/>
                <w:sz w:val="18"/>
                <w:szCs w:val="21"/>
                <w:lang w:val="en-US"/>
              </w:rPr>
              <w:t>50</w:t>
            </w:r>
          </w:p>
        </w:tc>
      </w:tr>
      <w:tr w:rsidR="00304DC8" w:rsidRPr="000005C9" w:rsidTr="0056133D">
        <w:trPr>
          <w:trHeight w:val="315"/>
          <w:jc w:val="center"/>
        </w:trPr>
        <w:tc>
          <w:tcPr>
            <w:tcW w:w="1691" w:type="dxa"/>
            <w:shd w:val="clear" w:color="auto" w:fill="auto"/>
            <w:vAlign w:val="center"/>
            <w:hideMark/>
          </w:tcPr>
          <w:p w:rsidR="00304DC8" w:rsidRPr="00361F46" w:rsidRDefault="00304DC8" w:rsidP="00304DC8">
            <w:pPr>
              <w:overflowPunct/>
              <w:autoSpaceDE/>
              <w:autoSpaceDN/>
              <w:adjustRightInd/>
              <w:spacing w:after="0"/>
              <w:jc w:val="center"/>
              <w:textAlignment w:val="auto"/>
              <w:rPr>
                <w:rFonts w:ascii="Arial" w:eastAsiaTheme="minorEastAsia" w:hAnsi="Arial" w:cs="Arial"/>
                <w:color w:val="000000"/>
                <w:sz w:val="18"/>
                <w:szCs w:val="21"/>
                <w:lang w:val="en-US"/>
              </w:rPr>
            </w:pPr>
            <w:r w:rsidRPr="00361F46">
              <w:rPr>
                <w:rFonts w:ascii="Arial" w:eastAsiaTheme="minorEastAsia" w:hAnsi="Arial" w:cs="Arial"/>
                <w:color w:val="000000"/>
                <w:sz w:val="18"/>
                <w:szCs w:val="21"/>
                <w:lang w:val="en-US"/>
              </w:rPr>
              <w:t>n7 MSD (dB)</w:t>
            </w:r>
          </w:p>
        </w:tc>
        <w:tc>
          <w:tcPr>
            <w:tcW w:w="1276" w:type="dxa"/>
            <w:shd w:val="clear" w:color="auto" w:fill="auto"/>
            <w:vAlign w:val="center"/>
          </w:tcPr>
          <w:p w:rsidR="00304DC8" w:rsidRPr="00CE3353" w:rsidRDefault="00304DC8" w:rsidP="00304DC8">
            <w:pPr>
              <w:overflowPunct/>
              <w:autoSpaceDE/>
              <w:autoSpaceDN/>
              <w:adjustRightInd/>
              <w:spacing w:after="0"/>
              <w:jc w:val="center"/>
              <w:textAlignment w:val="auto"/>
              <w:rPr>
                <w:rFonts w:ascii="Arial" w:eastAsiaTheme="minorEastAsia" w:hAnsi="Arial" w:cs="Arial"/>
                <w:b/>
                <w:color w:val="000000"/>
                <w:sz w:val="18"/>
                <w:szCs w:val="21"/>
                <w:lang w:val="en-US"/>
              </w:rPr>
            </w:pPr>
            <w:r w:rsidRPr="00CE3353">
              <w:rPr>
                <w:rFonts w:ascii="Arial" w:eastAsiaTheme="minorEastAsia" w:hAnsi="Arial" w:cs="Arial"/>
                <w:b/>
                <w:color w:val="000000"/>
                <w:sz w:val="18"/>
                <w:szCs w:val="21"/>
                <w:lang w:val="en-US"/>
              </w:rPr>
              <w:t>22.6</w:t>
            </w:r>
          </w:p>
        </w:tc>
        <w:tc>
          <w:tcPr>
            <w:tcW w:w="1418" w:type="dxa"/>
            <w:shd w:val="clear" w:color="auto" w:fill="auto"/>
            <w:vAlign w:val="center"/>
          </w:tcPr>
          <w:p w:rsidR="00304DC8" w:rsidRPr="000005C9" w:rsidRDefault="00304DC8" w:rsidP="00304DC8">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20.7</w:t>
            </w:r>
          </w:p>
        </w:tc>
        <w:tc>
          <w:tcPr>
            <w:tcW w:w="1559" w:type="dxa"/>
            <w:shd w:val="clear" w:color="auto" w:fill="auto"/>
            <w:vAlign w:val="center"/>
          </w:tcPr>
          <w:p w:rsidR="00304DC8" w:rsidRPr="000005C9" w:rsidRDefault="00304DC8" w:rsidP="00304DC8">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18.7</w:t>
            </w:r>
          </w:p>
        </w:tc>
        <w:tc>
          <w:tcPr>
            <w:tcW w:w="1417" w:type="dxa"/>
            <w:shd w:val="clear" w:color="auto" w:fill="auto"/>
            <w:vAlign w:val="center"/>
          </w:tcPr>
          <w:p w:rsidR="00304DC8" w:rsidRPr="0005506D" w:rsidRDefault="00304DC8" w:rsidP="00304DC8">
            <w:pPr>
              <w:overflowPunct/>
              <w:autoSpaceDE/>
              <w:autoSpaceDN/>
              <w:adjustRightInd/>
              <w:spacing w:after="0"/>
              <w:jc w:val="center"/>
              <w:textAlignment w:val="auto"/>
              <w:rPr>
                <w:rFonts w:ascii="Arial" w:eastAsiaTheme="minorEastAsia" w:hAnsi="Arial" w:cs="Arial"/>
                <w:b/>
                <w:color w:val="000000"/>
                <w:sz w:val="18"/>
                <w:szCs w:val="21"/>
                <w:lang w:val="en-US"/>
              </w:rPr>
            </w:pPr>
            <w:r w:rsidRPr="0005506D">
              <w:rPr>
                <w:rFonts w:ascii="Arial" w:eastAsiaTheme="minorEastAsia" w:hAnsi="Arial" w:cs="Arial"/>
                <w:b/>
                <w:color w:val="000000"/>
                <w:sz w:val="18"/>
                <w:szCs w:val="21"/>
                <w:lang w:val="en-US"/>
              </w:rPr>
              <w:t>17.7</w:t>
            </w:r>
          </w:p>
        </w:tc>
      </w:tr>
    </w:tbl>
    <w:p w:rsidR="00CE3353" w:rsidRPr="005369EE" w:rsidRDefault="00CE3353" w:rsidP="00CE3353">
      <w:pPr>
        <w:jc w:val="both"/>
        <w:rPr>
          <w:b/>
          <w:i/>
          <w:lang w:val="en-US" w:eastAsia="en-US"/>
        </w:rPr>
      </w:pPr>
    </w:p>
    <w:p w:rsidR="00B22DA6" w:rsidRDefault="00B22DA6" w:rsidP="00F75A2E">
      <w:pPr>
        <w:pStyle w:val="Heading1"/>
        <w:numPr>
          <w:ilvl w:val="0"/>
          <w:numId w:val="0"/>
        </w:numPr>
        <w:jc w:val="both"/>
        <w:rPr>
          <w:rFonts w:eastAsia="宋体"/>
          <w:lang w:eastAsia="zh-CN"/>
        </w:rPr>
      </w:pPr>
      <w:r>
        <w:t>References</w:t>
      </w:r>
    </w:p>
    <w:p w:rsidR="00C53757" w:rsidRDefault="0035262B" w:rsidP="00F75A2E">
      <w:pPr>
        <w:jc w:val="both"/>
        <w:rPr>
          <w:lang w:eastAsia="ja-JP"/>
        </w:rPr>
      </w:pPr>
      <w:r>
        <w:rPr>
          <w:rFonts w:hint="eastAsia"/>
        </w:rPr>
        <w:t>[1]</w:t>
      </w:r>
      <w:r w:rsidR="005369EE">
        <w:t xml:space="preserve"> </w:t>
      </w:r>
      <w:r w:rsidR="00250A40" w:rsidRPr="00250A40">
        <w:rPr>
          <w:lang w:eastAsia="ja-JP"/>
        </w:rPr>
        <w:t>RP-222648</w:t>
      </w:r>
      <w:r w:rsidR="00250A40">
        <w:rPr>
          <w:lang w:eastAsia="ja-JP"/>
        </w:rPr>
        <w:t>,</w:t>
      </w:r>
      <w:r w:rsidR="00250A40" w:rsidRPr="00250A40">
        <w:rPr>
          <w:lang w:eastAsia="ja-JP"/>
        </w:rPr>
        <w:t xml:space="preserve"> New WID Simultaneous </w:t>
      </w:r>
      <w:proofErr w:type="spellStart"/>
      <w:r w:rsidR="00250A40" w:rsidRPr="00250A40">
        <w:rPr>
          <w:lang w:eastAsia="ja-JP"/>
        </w:rPr>
        <w:t>RxTx</w:t>
      </w:r>
      <w:proofErr w:type="spellEnd"/>
      <w:r w:rsidR="00250A40" w:rsidRPr="00250A40">
        <w:rPr>
          <w:lang w:eastAsia="ja-JP"/>
        </w:rPr>
        <w:t xml:space="preserve"> inter-band combinations in Rel-18</w:t>
      </w:r>
      <w:r w:rsidR="00355387">
        <w:rPr>
          <w:lang w:eastAsia="ja-JP"/>
        </w:rPr>
        <w:t>, Huawei, HiSilicon</w:t>
      </w:r>
    </w:p>
    <w:p w:rsidR="00355387" w:rsidRPr="00250A40" w:rsidRDefault="00355387" w:rsidP="00F75A2E">
      <w:pPr>
        <w:jc w:val="both"/>
      </w:pPr>
    </w:p>
    <w:sectPr w:rsidR="00355387" w:rsidRPr="00250A40"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48B" w:rsidRDefault="0000048B" w:rsidP="0052762B">
      <w:r>
        <w:separator/>
      </w:r>
    </w:p>
  </w:endnote>
  <w:endnote w:type="continuationSeparator" w:id="0">
    <w:p w:rsidR="0000048B" w:rsidRDefault="0000048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48B" w:rsidRDefault="0000048B" w:rsidP="0052762B">
      <w:r>
        <w:separator/>
      </w:r>
    </w:p>
  </w:footnote>
  <w:footnote w:type="continuationSeparator" w:id="0">
    <w:p w:rsidR="0000048B" w:rsidRDefault="0000048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879835F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Arial Unicode MS" w:eastAsia="Arial Unicode MS" w:hAnsi="Arial Unicode MS"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4857346"/>
    <w:multiLevelType w:val="hybridMultilevel"/>
    <w:tmpl w:val="41549BAE"/>
    <w:lvl w:ilvl="0" w:tplc="A162DF5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9"/>
  </w:num>
  <w:num w:numId="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48B"/>
    <w:rsid w:val="00000594"/>
    <w:rsid w:val="000005C9"/>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06D"/>
    <w:rsid w:val="00055332"/>
    <w:rsid w:val="000557C9"/>
    <w:rsid w:val="00055AD9"/>
    <w:rsid w:val="00056CBD"/>
    <w:rsid w:val="00056EAE"/>
    <w:rsid w:val="00057673"/>
    <w:rsid w:val="00057835"/>
    <w:rsid w:val="0005790C"/>
    <w:rsid w:val="00057C59"/>
    <w:rsid w:val="000601AF"/>
    <w:rsid w:val="00060D25"/>
    <w:rsid w:val="00060DC3"/>
    <w:rsid w:val="00062143"/>
    <w:rsid w:val="000623F7"/>
    <w:rsid w:val="00062803"/>
    <w:rsid w:val="00062E8E"/>
    <w:rsid w:val="000633D5"/>
    <w:rsid w:val="00063B92"/>
    <w:rsid w:val="00063EED"/>
    <w:rsid w:val="0006423A"/>
    <w:rsid w:val="000646A7"/>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BA9"/>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C63"/>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4A1"/>
    <w:rsid w:val="00130DD2"/>
    <w:rsid w:val="001317D0"/>
    <w:rsid w:val="00131F11"/>
    <w:rsid w:val="0013293B"/>
    <w:rsid w:val="001329BF"/>
    <w:rsid w:val="00132B1C"/>
    <w:rsid w:val="00132D1F"/>
    <w:rsid w:val="00133EB9"/>
    <w:rsid w:val="0013425F"/>
    <w:rsid w:val="00134806"/>
    <w:rsid w:val="001350EF"/>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031"/>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13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055"/>
    <w:rsid w:val="001E112C"/>
    <w:rsid w:val="001E15C2"/>
    <w:rsid w:val="001E19B1"/>
    <w:rsid w:val="001E19CB"/>
    <w:rsid w:val="001E2050"/>
    <w:rsid w:val="001E302C"/>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C48"/>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0A40"/>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30"/>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DC8"/>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7B1"/>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B65"/>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C9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A1E"/>
    <w:rsid w:val="00353C5C"/>
    <w:rsid w:val="0035466A"/>
    <w:rsid w:val="00354C7F"/>
    <w:rsid w:val="00354FF1"/>
    <w:rsid w:val="00355045"/>
    <w:rsid w:val="00355387"/>
    <w:rsid w:val="0035574C"/>
    <w:rsid w:val="0035625A"/>
    <w:rsid w:val="003566FF"/>
    <w:rsid w:val="00356AE9"/>
    <w:rsid w:val="00356B97"/>
    <w:rsid w:val="00356E94"/>
    <w:rsid w:val="0035787D"/>
    <w:rsid w:val="003579B0"/>
    <w:rsid w:val="00357B4E"/>
    <w:rsid w:val="00357E54"/>
    <w:rsid w:val="0036082C"/>
    <w:rsid w:val="00360CF3"/>
    <w:rsid w:val="003610D3"/>
    <w:rsid w:val="00361F46"/>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8E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13E"/>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2A15"/>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139"/>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259"/>
    <w:rsid w:val="00405597"/>
    <w:rsid w:val="00405DA1"/>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1C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00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8C4"/>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253"/>
    <w:rsid w:val="004A567A"/>
    <w:rsid w:val="004A6462"/>
    <w:rsid w:val="004A6954"/>
    <w:rsid w:val="004A6BA1"/>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0A6"/>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3C5"/>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102"/>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19"/>
    <w:rsid w:val="00551A52"/>
    <w:rsid w:val="00551ED9"/>
    <w:rsid w:val="00552021"/>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5C8"/>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346"/>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02D"/>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0F0"/>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DE"/>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8D6"/>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40"/>
    <w:rsid w:val="006D1AB2"/>
    <w:rsid w:val="006D1FD3"/>
    <w:rsid w:val="006D239C"/>
    <w:rsid w:val="006D25C7"/>
    <w:rsid w:val="006D31C3"/>
    <w:rsid w:val="006D408E"/>
    <w:rsid w:val="006D4D8C"/>
    <w:rsid w:val="006D5ED9"/>
    <w:rsid w:val="006D6620"/>
    <w:rsid w:val="006D69F9"/>
    <w:rsid w:val="006D7020"/>
    <w:rsid w:val="006D7219"/>
    <w:rsid w:val="006E09A8"/>
    <w:rsid w:val="006E0C8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775"/>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22B"/>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DC"/>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5"/>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2FDA"/>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7CC"/>
    <w:rsid w:val="008150FA"/>
    <w:rsid w:val="00815566"/>
    <w:rsid w:val="00815E64"/>
    <w:rsid w:val="00817033"/>
    <w:rsid w:val="0081743C"/>
    <w:rsid w:val="00817678"/>
    <w:rsid w:val="008179FE"/>
    <w:rsid w:val="0082000D"/>
    <w:rsid w:val="008200CA"/>
    <w:rsid w:val="008207B2"/>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C58"/>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FB2"/>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4D99"/>
    <w:rsid w:val="008C51AC"/>
    <w:rsid w:val="008C57A9"/>
    <w:rsid w:val="008C6315"/>
    <w:rsid w:val="008C6337"/>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7CF"/>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CFF"/>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C0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BE"/>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3CF"/>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91D"/>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0D1"/>
    <w:rsid w:val="00A34233"/>
    <w:rsid w:val="00A34741"/>
    <w:rsid w:val="00A34BB4"/>
    <w:rsid w:val="00A34BE2"/>
    <w:rsid w:val="00A376B5"/>
    <w:rsid w:val="00A4000C"/>
    <w:rsid w:val="00A40971"/>
    <w:rsid w:val="00A40DF6"/>
    <w:rsid w:val="00A413CA"/>
    <w:rsid w:val="00A4289E"/>
    <w:rsid w:val="00A42C7F"/>
    <w:rsid w:val="00A43101"/>
    <w:rsid w:val="00A43719"/>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CF"/>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581"/>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27E"/>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5A8"/>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F7A"/>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3CA7"/>
    <w:rsid w:val="00C15D6A"/>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AC"/>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565"/>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A45"/>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53"/>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3D9"/>
    <w:rsid w:val="00D05509"/>
    <w:rsid w:val="00D05A4D"/>
    <w:rsid w:val="00D05EAC"/>
    <w:rsid w:val="00D06169"/>
    <w:rsid w:val="00D064E2"/>
    <w:rsid w:val="00D06E45"/>
    <w:rsid w:val="00D06EB3"/>
    <w:rsid w:val="00D06FAD"/>
    <w:rsid w:val="00D072DA"/>
    <w:rsid w:val="00D07E1E"/>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6EB6"/>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3C"/>
    <w:rsid w:val="00D63556"/>
    <w:rsid w:val="00D63FD8"/>
    <w:rsid w:val="00D6487E"/>
    <w:rsid w:val="00D64FF8"/>
    <w:rsid w:val="00D65443"/>
    <w:rsid w:val="00D65507"/>
    <w:rsid w:val="00D6589F"/>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3D8"/>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50D"/>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C31"/>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78D"/>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55"/>
    <w:rsid w:val="00E36908"/>
    <w:rsid w:val="00E37C84"/>
    <w:rsid w:val="00E402A1"/>
    <w:rsid w:val="00E40AA3"/>
    <w:rsid w:val="00E419F3"/>
    <w:rsid w:val="00E41C84"/>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2C"/>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35F"/>
    <w:rsid w:val="00E76D76"/>
    <w:rsid w:val="00E7784A"/>
    <w:rsid w:val="00E779D7"/>
    <w:rsid w:val="00E77C5C"/>
    <w:rsid w:val="00E8047E"/>
    <w:rsid w:val="00E80956"/>
    <w:rsid w:val="00E80E60"/>
    <w:rsid w:val="00E80F2F"/>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982"/>
    <w:rsid w:val="00EB1BDB"/>
    <w:rsid w:val="00EB2706"/>
    <w:rsid w:val="00EB3148"/>
    <w:rsid w:val="00EB3663"/>
    <w:rsid w:val="00EB512D"/>
    <w:rsid w:val="00EB58C4"/>
    <w:rsid w:val="00EB58C7"/>
    <w:rsid w:val="00EB621B"/>
    <w:rsid w:val="00EB643B"/>
    <w:rsid w:val="00EB6D48"/>
    <w:rsid w:val="00EB6EA5"/>
    <w:rsid w:val="00EB73DA"/>
    <w:rsid w:val="00EC07E1"/>
    <w:rsid w:val="00EC0EAA"/>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664"/>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03BF"/>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2E"/>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DDE"/>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4AC"/>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06BD"/>
    <w:rsid w:val="00FE22EE"/>
    <w:rsid w:val="00FE25A2"/>
    <w:rsid w:val="00FE3B7A"/>
    <w:rsid w:val="00FE3EB6"/>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B4F"/>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353"/>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EFCFF-4C1D-491E-B6E7-58161979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2386</TotalTime>
  <Pages>2</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77</cp:revision>
  <cp:lastPrinted>2010-01-07T02:23:00Z</cp:lastPrinted>
  <dcterms:created xsi:type="dcterms:W3CDTF">2023-01-09T10:31:00Z</dcterms:created>
  <dcterms:modified xsi:type="dcterms:W3CDTF">2023-02-17T16:21:00Z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(3)wjtNS7ESuUADCrnpHOfUBwARWVuuqtOMS4W/xldpHtrg4v0rloYhWUfLkaYPQphCVlnLwKJH
6NLEcHRLIwS7kIS9X82nktwUy3faOIj4kQMU9TCumBao+j2yKzFpE/WhViMpH9/4T5G57lAH
alKXyA4k8HGheA3AX2RzL0cenH8EqaqsLkXcVavr6w4ompIDrvnaJjSDKOVRcXlXr7SxtGOu
Ly3lrAgAaNJzSF0nWH</vt:lpwstr>
  </property>
  <property fmtid="{D5CDD505-2E9C-101B-9397-08002B2CF9AE}" pid="15" name="_2015_ms_pID_725343_00">
    <vt:lpwstr>_2015_ms_pID_725343</vt:lpwstr>
  </property>
  <property fmtid="{D5CDD505-2E9C-101B-9397-08002B2CF9AE}" pid="16" name="_2015_ms_pID_7253431">
    <vt:lpwstr>AzIpoFXTkSy+6CGV9xFAvByMlhGS13xn+fRJWsHpMaUvaN9PhIlwQd
CqSP4mMK8TYKLk3aY4bgqbeZH6e79dgmjZp9le00ucdGy8qlzjr1USDwLQubnKmISx8Dxpxd
d6ZA2cFTPWgCACpv2kis5s1zmUN4PRl/SEeCbozYO0id69EvSgCmmgt/s6/7skGgOrmwU5GJ
S9kx0u1naGV8Wod0TV4JqW1Q+BwQHPN+vU4w</vt:lpwstr>
  </property>
  <property fmtid="{D5CDD505-2E9C-101B-9397-08002B2CF9AE}" pid="17" name="_2015_ms_pID_7253431_00">
    <vt:lpwstr>_2015_ms_pID_7253431</vt:lpwstr>
  </property>
  <property fmtid="{D5CDD505-2E9C-101B-9397-08002B2CF9AE}" pid="18" name="_2015_ms_pID_7253432">
    <vt:lpwstr>1VVAR8O6qEDujJkss/xEtZY=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